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7032E" w14:textId="7A368F7F" w:rsidR="005818F3" w:rsidRPr="00852467" w:rsidRDefault="005818F3" w:rsidP="005818F3">
      <w:pPr>
        <w:pStyle w:val="Cytat"/>
        <w:spacing w:before="0" w:after="0"/>
        <w:ind w:left="862" w:right="862" w:hanging="862"/>
        <w:jc w:val="left"/>
        <w:rPr>
          <w:sz w:val="18"/>
          <w:szCs w:val="18"/>
        </w:rPr>
      </w:pPr>
      <w:r w:rsidRPr="00852467">
        <w:rPr>
          <w:sz w:val="18"/>
          <w:szCs w:val="18"/>
        </w:rPr>
        <w:t xml:space="preserve">Załącznik nr </w:t>
      </w:r>
      <w:r>
        <w:rPr>
          <w:sz w:val="18"/>
          <w:szCs w:val="18"/>
        </w:rPr>
        <w:t>8</w:t>
      </w:r>
      <w:r w:rsidRPr="00852467">
        <w:rPr>
          <w:sz w:val="18"/>
          <w:szCs w:val="18"/>
        </w:rPr>
        <w:t xml:space="preserve"> – </w:t>
      </w:r>
      <w:r>
        <w:rPr>
          <w:sz w:val="18"/>
          <w:szCs w:val="18"/>
        </w:rPr>
        <w:t>Scenariusz Prezentacji</w:t>
      </w:r>
    </w:p>
    <w:p w14:paraId="1CB1C2E5" w14:textId="77777777" w:rsidR="005818F3" w:rsidRDefault="005818F3" w:rsidP="005818F3">
      <w:pPr>
        <w:pStyle w:val="Tekstpodstawowy"/>
        <w:spacing w:before="10"/>
        <w:ind w:left="0" w:firstLine="0"/>
        <w:rPr>
          <w:bCs/>
          <w:iCs/>
        </w:rPr>
      </w:pPr>
      <w:r w:rsidRPr="00852467">
        <w:rPr>
          <w:bCs/>
          <w:iCs/>
        </w:rPr>
        <w:t>dotyczy postępowania ZP/2501/</w:t>
      </w:r>
      <w:r>
        <w:rPr>
          <w:bCs/>
          <w:iCs/>
        </w:rPr>
        <w:t>89</w:t>
      </w:r>
      <w:r w:rsidRPr="00852467">
        <w:rPr>
          <w:bCs/>
          <w:iCs/>
        </w:rPr>
        <w:t>/2</w:t>
      </w:r>
      <w:r>
        <w:rPr>
          <w:bCs/>
          <w:iCs/>
        </w:rPr>
        <w:t>2</w:t>
      </w:r>
      <w:r w:rsidRPr="00852467">
        <w:rPr>
          <w:bCs/>
          <w:iCs/>
        </w:rPr>
        <w:t xml:space="preserve"> – </w:t>
      </w:r>
      <w:r w:rsidRPr="00515942">
        <w:rPr>
          <w:bCs/>
          <w:iCs/>
        </w:rPr>
        <w:t>Dostawa oraz wdrożenie u zamawiającego oprogramowania do kompleksowego zarządzania przedsiębiorstwem (ERP)</w:t>
      </w:r>
      <w:r w:rsidRPr="0085094B">
        <w:rPr>
          <w:bCs/>
          <w:iCs/>
        </w:rPr>
        <w:t>.</w:t>
      </w:r>
    </w:p>
    <w:p w14:paraId="5848FFE2" w14:textId="77777777" w:rsidR="005818F3" w:rsidRDefault="005818F3" w:rsidP="00762FD7">
      <w:pPr>
        <w:spacing w:line="240" w:lineRule="auto"/>
        <w:ind w:left="0" w:firstLine="0"/>
        <w:jc w:val="right"/>
        <w:rPr>
          <w:b/>
          <w:bCs/>
          <w:iCs/>
          <w:sz w:val="20"/>
          <w:szCs w:val="20"/>
        </w:rPr>
      </w:pPr>
    </w:p>
    <w:p w14:paraId="5FEC8C79" w14:textId="77777777" w:rsidR="005818F3" w:rsidRDefault="005818F3" w:rsidP="00762FD7">
      <w:pPr>
        <w:spacing w:line="240" w:lineRule="auto"/>
        <w:ind w:left="0" w:firstLine="0"/>
        <w:jc w:val="right"/>
        <w:rPr>
          <w:b/>
          <w:bCs/>
          <w:iCs/>
          <w:sz w:val="20"/>
          <w:szCs w:val="20"/>
        </w:rPr>
      </w:pPr>
    </w:p>
    <w:p w14:paraId="00B85A0C" w14:textId="648CBEDF" w:rsidR="00762FD7" w:rsidRPr="00762FD7" w:rsidRDefault="00762FD7" w:rsidP="00762FD7">
      <w:pPr>
        <w:spacing w:line="240" w:lineRule="auto"/>
        <w:ind w:left="0" w:firstLine="0"/>
        <w:jc w:val="center"/>
        <w:rPr>
          <w:b/>
          <w:bCs/>
          <w:iCs/>
          <w:sz w:val="20"/>
          <w:szCs w:val="20"/>
        </w:rPr>
      </w:pPr>
      <w:r w:rsidRPr="00762FD7">
        <w:rPr>
          <w:b/>
          <w:bCs/>
          <w:iCs/>
          <w:sz w:val="20"/>
          <w:szCs w:val="20"/>
        </w:rPr>
        <w:t>Scenariusz Prezentacji oferowanego systemu</w:t>
      </w:r>
    </w:p>
    <w:p w14:paraId="3F0DBEE1" w14:textId="0D609675" w:rsidR="0001215B" w:rsidRPr="00650FF4" w:rsidRDefault="0001215B" w:rsidP="00762FD7">
      <w:pPr>
        <w:spacing w:line="240" w:lineRule="auto"/>
        <w:ind w:left="0" w:firstLine="0"/>
        <w:jc w:val="center"/>
        <w:rPr>
          <w:iCs/>
          <w:sz w:val="20"/>
          <w:szCs w:val="20"/>
        </w:rPr>
      </w:pPr>
    </w:p>
    <w:p w14:paraId="19F4A4FA" w14:textId="5969BF45" w:rsidR="006E70DE" w:rsidRDefault="006E70DE" w:rsidP="00650FF4">
      <w:pPr>
        <w:pStyle w:val="Akapitzlist"/>
        <w:numPr>
          <w:ilvl w:val="1"/>
          <w:numId w:val="31"/>
        </w:numPr>
        <w:spacing w:line="276" w:lineRule="auto"/>
        <w:jc w:val="left"/>
        <w:rPr>
          <w:iCs/>
          <w:sz w:val="20"/>
          <w:szCs w:val="20"/>
        </w:rPr>
      </w:pPr>
      <w:r w:rsidRPr="00650FF4">
        <w:rPr>
          <w:iCs/>
          <w:sz w:val="20"/>
          <w:szCs w:val="20"/>
        </w:rPr>
        <w:t>W celu potwierdzenia zgodności funkcjonalności oferowanego oprogramowania z wymaganiami określonymi w Specyfikacji Warunków Zamówienia. Ewentualna prezentacja zostanie przeprowadzona według niżej opisanych zasad:</w:t>
      </w:r>
    </w:p>
    <w:p w14:paraId="5750DAC5" w14:textId="5F10936D" w:rsidR="00650FF4" w:rsidRPr="00650FF4" w:rsidRDefault="00650FF4" w:rsidP="006E70DE">
      <w:pPr>
        <w:pStyle w:val="Akapitzlist"/>
        <w:numPr>
          <w:ilvl w:val="0"/>
          <w:numId w:val="32"/>
        </w:numPr>
        <w:spacing w:line="276" w:lineRule="auto"/>
        <w:jc w:val="left"/>
        <w:rPr>
          <w:iCs/>
          <w:sz w:val="20"/>
          <w:szCs w:val="20"/>
        </w:rPr>
      </w:pPr>
      <w:r w:rsidRPr="00650FF4">
        <w:rPr>
          <w:iCs/>
          <w:sz w:val="20"/>
          <w:szCs w:val="20"/>
        </w:rPr>
        <w:t>Prezentacja zostanie przeprowadzona w terminie wskazanym przez zamawiającego w wezwaniu, lecz nie krótszym niż 3 dni robocze od dnia wysłania wezwania wykonawcy. Prezentacja odbędzie się w siedzibie Zamawiającego. Zamawiający zastrzega sobie prawo do dokumentowania przeprowadzonej prezentacji w formie nagrania video.</w:t>
      </w:r>
    </w:p>
    <w:p w14:paraId="783911F8" w14:textId="452A6531" w:rsidR="00650FF4" w:rsidRDefault="00650FF4" w:rsidP="006E70DE">
      <w:pPr>
        <w:pStyle w:val="Akapitzlist"/>
        <w:numPr>
          <w:ilvl w:val="0"/>
          <w:numId w:val="32"/>
        </w:numPr>
        <w:spacing w:line="276" w:lineRule="auto"/>
        <w:jc w:val="left"/>
        <w:rPr>
          <w:iCs/>
          <w:sz w:val="20"/>
          <w:szCs w:val="20"/>
        </w:rPr>
      </w:pPr>
      <w:r w:rsidRPr="00650FF4">
        <w:rPr>
          <w:iCs/>
          <w:sz w:val="20"/>
          <w:szCs w:val="20"/>
        </w:rPr>
        <w:t>W wyznaczonym dniu prezentacji wykonawca dostarczy i przygotuje, w ciągu maksymalnie 60 minut, środowisko niezbędne do przeprowadzenia prezentacji, na własnym sprzęcie komputerowym. Prezentacja zostanie przeprowadzona w dzień roboczy. Zamawiający na prezentację przeznacza maksymalnie 5 godzin.</w:t>
      </w:r>
    </w:p>
    <w:p w14:paraId="6525D00F" w14:textId="77777777" w:rsidR="00650FF4" w:rsidRPr="006E70DE" w:rsidRDefault="00650FF4" w:rsidP="006E70DE">
      <w:pPr>
        <w:pStyle w:val="Akapitzlist"/>
        <w:numPr>
          <w:ilvl w:val="0"/>
          <w:numId w:val="32"/>
        </w:numPr>
        <w:spacing w:line="276" w:lineRule="auto"/>
        <w:jc w:val="left"/>
        <w:rPr>
          <w:iCs/>
          <w:sz w:val="20"/>
          <w:szCs w:val="20"/>
        </w:rPr>
      </w:pPr>
      <w:r w:rsidRPr="006E70DE">
        <w:rPr>
          <w:iCs/>
          <w:sz w:val="20"/>
          <w:szCs w:val="20"/>
        </w:rPr>
        <w:t>Wykonawca zobowiązany będzie do zabezpieczenia we własnym zakresie wszelkiego niezbędnego do przeprowadzenia prezentacji sprzętu komputerowego z zainstalowanym oprogramowaniem koniecznym do uruchomienia oferowanego oprogramowania.</w:t>
      </w:r>
    </w:p>
    <w:p w14:paraId="0678D8E7" w14:textId="3EE536D9" w:rsidR="00650FF4" w:rsidRDefault="00650FF4" w:rsidP="006E70DE">
      <w:pPr>
        <w:pStyle w:val="Akapitzlist"/>
        <w:numPr>
          <w:ilvl w:val="0"/>
          <w:numId w:val="32"/>
        </w:numPr>
        <w:spacing w:line="276" w:lineRule="auto"/>
        <w:jc w:val="left"/>
        <w:rPr>
          <w:sz w:val="20"/>
          <w:szCs w:val="20"/>
        </w:rPr>
      </w:pPr>
      <w:r w:rsidRPr="00650FF4">
        <w:rPr>
          <w:sz w:val="20"/>
          <w:szCs w:val="20"/>
        </w:rPr>
        <w:t>Zamawiający zapewni na potrzeby przeprowadzenia prezentacji salę oraz możliwość podłączenia komputera z zestawem prezentacyjnym, projektora i drukarki Wykonawcy do sieci elektrycznej – 230V / 50Hz</w:t>
      </w:r>
    </w:p>
    <w:p w14:paraId="1D091189" w14:textId="77777777" w:rsidR="006D5464" w:rsidRPr="006E70DE" w:rsidRDefault="006D5464" w:rsidP="006E70DE">
      <w:pPr>
        <w:pStyle w:val="Akapitzlist"/>
        <w:widowControl w:val="0"/>
        <w:numPr>
          <w:ilvl w:val="0"/>
          <w:numId w:val="32"/>
        </w:numPr>
        <w:spacing w:line="276" w:lineRule="auto"/>
        <w:jc w:val="left"/>
        <w:rPr>
          <w:iCs/>
          <w:sz w:val="20"/>
          <w:szCs w:val="20"/>
        </w:rPr>
      </w:pPr>
      <w:r w:rsidRPr="006E70DE">
        <w:rPr>
          <w:iCs/>
          <w:sz w:val="20"/>
          <w:szCs w:val="20"/>
        </w:rPr>
        <w:t>Zamawiający zastrzega sobie prawo zadawania pytań dodatkowych dotyczących danej funkcjonalności. Zamawiający zastrzega sobie prawo do powtórzenia prezentacji danej funkcjonalności</w:t>
      </w:r>
    </w:p>
    <w:p w14:paraId="45AEB6AE" w14:textId="77777777" w:rsidR="0001215B" w:rsidRPr="00650FF4" w:rsidRDefault="0001215B" w:rsidP="0001215B">
      <w:pPr>
        <w:pStyle w:val="Akapitzlist"/>
        <w:numPr>
          <w:ilvl w:val="0"/>
          <w:numId w:val="29"/>
        </w:numPr>
        <w:tabs>
          <w:tab w:val="left" w:pos="0"/>
        </w:tabs>
        <w:spacing w:line="240" w:lineRule="auto"/>
        <w:ind w:left="709"/>
        <w:rPr>
          <w:sz w:val="20"/>
          <w:szCs w:val="20"/>
        </w:rPr>
      </w:pPr>
      <w:r w:rsidRPr="00650FF4">
        <w:rPr>
          <w:sz w:val="20"/>
          <w:szCs w:val="20"/>
        </w:rPr>
        <w:t>W trakcie prezentacji komputer z zestawem  prezentacyjnym  nie może się łączyć z innymi komputerami oraz siecią Internet. Nie można także korzystać z przenośnych urządzeń pamięci (</w:t>
      </w:r>
      <w:proofErr w:type="spellStart"/>
      <w:r w:rsidRPr="00650FF4">
        <w:rPr>
          <w:sz w:val="20"/>
          <w:szCs w:val="20"/>
        </w:rPr>
        <w:t>pen</w:t>
      </w:r>
      <w:proofErr w:type="spellEnd"/>
      <w:r w:rsidRPr="00650FF4">
        <w:rPr>
          <w:sz w:val="20"/>
          <w:szCs w:val="20"/>
        </w:rPr>
        <w:t xml:space="preserve"> </w:t>
      </w:r>
      <w:proofErr w:type="spellStart"/>
      <w:r w:rsidRPr="00650FF4">
        <w:rPr>
          <w:sz w:val="20"/>
          <w:szCs w:val="20"/>
        </w:rPr>
        <w:t>drive</w:t>
      </w:r>
      <w:proofErr w:type="spellEnd"/>
      <w:r w:rsidRPr="00650FF4">
        <w:rPr>
          <w:sz w:val="20"/>
          <w:szCs w:val="20"/>
        </w:rPr>
        <w:t>, CD, itp.) Można natomiast wpisywać lub korygować dane z klawiatury.</w:t>
      </w:r>
    </w:p>
    <w:p w14:paraId="3B256C52" w14:textId="77777777" w:rsidR="0001215B" w:rsidRPr="00650FF4" w:rsidRDefault="0001215B" w:rsidP="0001215B">
      <w:pPr>
        <w:pStyle w:val="Akapitzlist"/>
        <w:numPr>
          <w:ilvl w:val="0"/>
          <w:numId w:val="29"/>
        </w:numPr>
        <w:spacing w:line="240" w:lineRule="auto"/>
        <w:ind w:left="709"/>
        <w:rPr>
          <w:sz w:val="20"/>
          <w:szCs w:val="20"/>
        </w:rPr>
      </w:pPr>
      <w:r w:rsidRPr="00650FF4">
        <w:rPr>
          <w:sz w:val="20"/>
          <w:szCs w:val="20"/>
        </w:rPr>
        <w:t>Wykonawca może korzystać z pomocy technicznej podczas uruchamiania zestawem prezentacyjnym  z zastrzeżeniem wyłącznie możliwości konsultacji telefonicznej głosowej ze swoim konsultantem technicznym.</w:t>
      </w:r>
    </w:p>
    <w:p w14:paraId="5023FCDD" w14:textId="5752E7BD" w:rsidR="0001215B" w:rsidRPr="00650FF4" w:rsidRDefault="0001215B" w:rsidP="0001215B">
      <w:pPr>
        <w:pStyle w:val="Akapitzlist"/>
        <w:numPr>
          <w:ilvl w:val="0"/>
          <w:numId w:val="29"/>
        </w:numPr>
        <w:tabs>
          <w:tab w:val="left" w:pos="0"/>
        </w:tabs>
        <w:spacing w:line="240" w:lineRule="auto"/>
        <w:ind w:left="709"/>
        <w:rPr>
          <w:sz w:val="20"/>
          <w:szCs w:val="20"/>
        </w:rPr>
      </w:pPr>
      <w:r w:rsidRPr="00650FF4">
        <w:rPr>
          <w:sz w:val="20"/>
          <w:szCs w:val="20"/>
        </w:rPr>
        <w:t>Wykonawca w trakcie przygotowania do prezentacji oraz w jej trakcie nie może dokonywać żadnych zmian w Systemie wynikających ze zmiany kodów źródłowych.</w:t>
      </w:r>
    </w:p>
    <w:p w14:paraId="22911481" w14:textId="73C57759" w:rsidR="00682368" w:rsidRPr="00650FF4" w:rsidRDefault="00682368" w:rsidP="0001215B">
      <w:pPr>
        <w:pStyle w:val="Akapitzlist"/>
        <w:numPr>
          <w:ilvl w:val="0"/>
          <w:numId w:val="29"/>
        </w:numPr>
        <w:tabs>
          <w:tab w:val="left" w:pos="0"/>
        </w:tabs>
        <w:spacing w:line="240" w:lineRule="auto"/>
        <w:ind w:left="709"/>
        <w:rPr>
          <w:sz w:val="20"/>
          <w:szCs w:val="20"/>
        </w:rPr>
      </w:pPr>
      <w:r w:rsidRPr="00650FF4">
        <w:rPr>
          <w:sz w:val="20"/>
          <w:szCs w:val="20"/>
        </w:rPr>
        <w:t>Prezentacja musi być wykonana i przeprowadzona jedynie z wykorzystaniem oferowanego systemu w wersji wskazanej w ofercie. Zamawiający nie dopuszcza prezentacji poglądowych z użyciem oprogramowania prezentacyjnego np. Microsoft Power Point</w:t>
      </w:r>
    </w:p>
    <w:p w14:paraId="4EB0B37F" w14:textId="77777777" w:rsidR="0001215B" w:rsidRPr="00650FF4" w:rsidRDefault="0001215B" w:rsidP="0001215B">
      <w:pPr>
        <w:pStyle w:val="Akapitzlist"/>
        <w:numPr>
          <w:ilvl w:val="0"/>
          <w:numId w:val="29"/>
        </w:numPr>
        <w:tabs>
          <w:tab w:val="left" w:pos="0"/>
        </w:tabs>
        <w:spacing w:line="240" w:lineRule="auto"/>
        <w:ind w:left="709"/>
        <w:rPr>
          <w:sz w:val="20"/>
          <w:szCs w:val="20"/>
        </w:rPr>
      </w:pPr>
      <w:r w:rsidRPr="00650FF4">
        <w:rPr>
          <w:sz w:val="20"/>
          <w:szCs w:val="20"/>
        </w:rPr>
        <w:t>Wykonawca w czasie przygotowania się do prezentacji oraz w jej trakcie może wykonywać czynności na komputerze z zestawem prezentacyjnym wyłącznie w sytuacji, gdy obraz z tego komputera jest wyświetlany za pomocą projektora.</w:t>
      </w:r>
    </w:p>
    <w:p w14:paraId="59B826B3" w14:textId="72127082" w:rsidR="0001215B" w:rsidRPr="00650FF4" w:rsidRDefault="0001215B" w:rsidP="0001215B">
      <w:pPr>
        <w:pStyle w:val="Akapitzlist"/>
        <w:widowControl w:val="0"/>
        <w:numPr>
          <w:ilvl w:val="0"/>
          <w:numId w:val="30"/>
        </w:numPr>
        <w:spacing w:line="276" w:lineRule="auto"/>
        <w:ind w:left="709" w:hanging="283"/>
        <w:contextualSpacing w:val="0"/>
        <w:jc w:val="left"/>
        <w:rPr>
          <w:iCs/>
          <w:sz w:val="20"/>
          <w:szCs w:val="20"/>
        </w:rPr>
      </w:pPr>
      <w:r w:rsidRPr="00650FF4">
        <w:rPr>
          <w:iCs/>
          <w:sz w:val="20"/>
          <w:szCs w:val="20"/>
        </w:rPr>
        <w:t>W przypadku, gdy okaże się w czasie prezentacji, że oprogramowanie oferowane przez wykonawcę nie spełnia wszystkich wymagań funkcjonalnych określonych w SWZ, oferta wykonawcy zostanie odrzucona.</w:t>
      </w:r>
    </w:p>
    <w:p w14:paraId="4D78BC60" w14:textId="0AD4A8FD" w:rsidR="0001215B" w:rsidRDefault="00682368" w:rsidP="00682368">
      <w:pPr>
        <w:pStyle w:val="Akapitzlist"/>
        <w:numPr>
          <w:ilvl w:val="0"/>
          <w:numId w:val="30"/>
        </w:numPr>
        <w:spacing w:line="258" w:lineRule="auto"/>
        <w:ind w:left="709"/>
        <w:rPr>
          <w:sz w:val="20"/>
          <w:szCs w:val="20"/>
        </w:rPr>
      </w:pPr>
      <w:r w:rsidRPr="00650FF4">
        <w:rPr>
          <w:sz w:val="20"/>
          <w:szCs w:val="20"/>
        </w:rPr>
        <w:t>Spełnienie przez zestaw prezentacyjny wybranych funkcjonalności będzie weryfikowane na zasadzie "jest/brak" (TAK/NIE). W przypadku co najmniej jednej negatywnej weryfikacji – ocena „brak” lub „NIE” oferta Wykonawcy zostanie odrzucona, jako niespełniająca warunków udziału w postępowaniu</w:t>
      </w:r>
    </w:p>
    <w:p w14:paraId="1B63A025" w14:textId="77B11419" w:rsidR="006E70DE" w:rsidRDefault="006E70DE" w:rsidP="006E70DE">
      <w:pPr>
        <w:spacing w:line="258" w:lineRule="auto"/>
        <w:rPr>
          <w:sz w:val="20"/>
          <w:szCs w:val="20"/>
        </w:rPr>
      </w:pPr>
    </w:p>
    <w:p w14:paraId="3EEF7B6C" w14:textId="6BF3347C" w:rsidR="006E70DE" w:rsidRDefault="006E70DE" w:rsidP="006E70DE">
      <w:pPr>
        <w:spacing w:line="240" w:lineRule="auto"/>
        <w:ind w:left="142" w:firstLine="0"/>
        <w:rPr>
          <w:b/>
          <w:sz w:val="20"/>
          <w:szCs w:val="20"/>
          <w:lang w:eastAsia="ar-SA"/>
        </w:rPr>
      </w:pPr>
      <w:r w:rsidRPr="006E70DE">
        <w:rPr>
          <w:b/>
          <w:bCs/>
          <w:sz w:val="20"/>
          <w:szCs w:val="20"/>
        </w:rPr>
        <w:t>1.2</w:t>
      </w:r>
      <w:r>
        <w:rPr>
          <w:sz w:val="20"/>
          <w:szCs w:val="20"/>
        </w:rPr>
        <w:t xml:space="preserve">. </w:t>
      </w:r>
      <w:r>
        <w:rPr>
          <w:sz w:val="20"/>
          <w:szCs w:val="20"/>
        </w:rPr>
        <w:tab/>
      </w:r>
      <w:proofErr w:type="spellStart"/>
      <w:r w:rsidRPr="00650FF4">
        <w:rPr>
          <w:b/>
          <w:sz w:val="20"/>
          <w:szCs w:val="20"/>
          <w:lang w:eastAsia="ar-SA"/>
        </w:rPr>
        <w:t>eLearning</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0"/>
        <w:gridCol w:w="7787"/>
        <w:gridCol w:w="850"/>
      </w:tblGrid>
      <w:tr w:rsidR="006E70DE" w:rsidRPr="00650FF4" w14:paraId="0572CB97" w14:textId="77777777" w:rsidTr="00762FD7">
        <w:trPr>
          <w:jc w:val="center"/>
        </w:trPr>
        <w:tc>
          <w:tcPr>
            <w:tcW w:w="430" w:type="dxa"/>
            <w:shd w:val="clear" w:color="auto" w:fill="auto"/>
            <w:noWrap/>
            <w:vAlign w:val="center"/>
            <w:hideMark/>
          </w:tcPr>
          <w:p w14:paraId="045EBDD9" w14:textId="77777777" w:rsidR="006E70DE" w:rsidRPr="00650FF4" w:rsidRDefault="006E70DE" w:rsidP="00834B14">
            <w:pPr>
              <w:spacing w:line="240" w:lineRule="auto"/>
              <w:jc w:val="center"/>
              <w:rPr>
                <w:b/>
                <w:i/>
                <w:sz w:val="20"/>
                <w:szCs w:val="20"/>
              </w:rPr>
            </w:pPr>
            <w:r w:rsidRPr="00650FF4">
              <w:rPr>
                <w:b/>
                <w:i/>
                <w:sz w:val="20"/>
                <w:szCs w:val="20"/>
              </w:rPr>
              <w:t>Lp.</w:t>
            </w:r>
          </w:p>
        </w:tc>
        <w:tc>
          <w:tcPr>
            <w:tcW w:w="7787" w:type="dxa"/>
            <w:shd w:val="clear" w:color="auto" w:fill="auto"/>
            <w:vAlign w:val="center"/>
            <w:hideMark/>
          </w:tcPr>
          <w:p w14:paraId="41A5D89E" w14:textId="77777777" w:rsidR="006E70DE" w:rsidRPr="00650FF4" w:rsidRDefault="006E70DE" w:rsidP="00834B14">
            <w:pPr>
              <w:spacing w:line="240" w:lineRule="auto"/>
              <w:ind w:left="0" w:firstLine="0"/>
              <w:jc w:val="center"/>
              <w:rPr>
                <w:b/>
                <w:i/>
                <w:sz w:val="20"/>
                <w:szCs w:val="20"/>
              </w:rPr>
            </w:pPr>
            <w:r w:rsidRPr="00650FF4">
              <w:rPr>
                <w:b/>
                <w:i/>
                <w:sz w:val="20"/>
                <w:szCs w:val="20"/>
              </w:rPr>
              <w:t>Opis</w:t>
            </w:r>
          </w:p>
        </w:tc>
        <w:tc>
          <w:tcPr>
            <w:tcW w:w="850" w:type="dxa"/>
            <w:shd w:val="clear" w:color="auto" w:fill="auto"/>
            <w:noWrap/>
            <w:vAlign w:val="center"/>
            <w:hideMark/>
          </w:tcPr>
          <w:p w14:paraId="1273F460" w14:textId="77777777" w:rsidR="006E70DE" w:rsidRPr="00650FF4" w:rsidRDefault="006E70DE" w:rsidP="00834B14">
            <w:pPr>
              <w:spacing w:line="240" w:lineRule="auto"/>
              <w:jc w:val="center"/>
              <w:rPr>
                <w:b/>
                <w:i/>
                <w:sz w:val="20"/>
                <w:szCs w:val="20"/>
              </w:rPr>
            </w:pPr>
            <w:r w:rsidRPr="00650FF4">
              <w:rPr>
                <w:b/>
                <w:i/>
                <w:sz w:val="20"/>
                <w:szCs w:val="20"/>
              </w:rPr>
              <w:t>Wymóg</w:t>
            </w:r>
          </w:p>
        </w:tc>
      </w:tr>
      <w:tr w:rsidR="006E70DE" w:rsidRPr="00650FF4" w14:paraId="18BA270C" w14:textId="77777777" w:rsidTr="00CC1AC4">
        <w:trPr>
          <w:jc w:val="center"/>
        </w:trPr>
        <w:tc>
          <w:tcPr>
            <w:tcW w:w="430" w:type="dxa"/>
            <w:shd w:val="clear" w:color="auto" w:fill="auto"/>
            <w:noWrap/>
            <w:vAlign w:val="center"/>
          </w:tcPr>
          <w:p w14:paraId="1FF902A0" w14:textId="77777777" w:rsidR="006E70DE" w:rsidRPr="00650FF4" w:rsidRDefault="006E70DE" w:rsidP="00834B14">
            <w:pPr>
              <w:numPr>
                <w:ilvl w:val="0"/>
                <w:numId w:val="20"/>
              </w:numPr>
              <w:spacing w:line="240" w:lineRule="auto"/>
              <w:ind w:left="0" w:firstLine="0"/>
              <w:jc w:val="center"/>
              <w:rPr>
                <w:sz w:val="20"/>
                <w:szCs w:val="20"/>
              </w:rPr>
            </w:pPr>
          </w:p>
        </w:tc>
        <w:tc>
          <w:tcPr>
            <w:tcW w:w="7787" w:type="dxa"/>
            <w:shd w:val="clear" w:color="auto" w:fill="auto"/>
            <w:vAlign w:val="center"/>
            <w:hideMark/>
          </w:tcPr>
          <w:p w14:paraId="2EE67264" w14:textId="77777777" w:rsidR="006E70DE" w:rsidRPr="00650FF4" w:rsidRDefault="006E70DE" w:rsidP="00834B14">
            <w:pPr>
              <w:spacing w:line="240" w:lineRule="auto"/>
              <w:ind w:left="0" w:firstLine="0"/>
              <w:jc w:val="left"/>
              <w:rPr>
                <w:sz w:val="20"/>
                <w:szCs w:val="20"/>
              </w:rPr>
            </w:pPr>
            <w:r w:rsidRPr="00650FF4">
              <w:rPr>
                <w:sz w:val="20"/>
                <w:szCs w:val="20"/>
              </w:rPr>
              <w:t>Lekcje muszą zawierać slajd wprowadzający („w tej lekcji nauczymy się …”) oraz podsumowujący slajd kończący („w tej lekcji nauczyliśmy się…”).</w:t>
            </w:r>
          </w:p>
        </w:tc>
        <w:tc>
          <w:tcPr>
            <w:tcW w:w="850" w:type="dxa"/>
            <w:shd w:val="clear" w:color="auto" w:fill="auto"/>
            <w:noWrap/>
            <w:vAlign w:val="center"/>
          </w:tcPr>
          <w:p w14:paraId="59BF3DFE" w14:textId="315B01D2" w:rsidR="006E70DE" w:rsidRPr="00650FF4" w:rsidRDefault="006E70DE" w:rsidP="00834B14">
            <w:pPr>
              <w:spacing w:line="240" w:lineRule="auto"/>
              <w:jc w:val="center"/>
              <w:rPr>
                <w:sz w:val="20"/>
                <w:szCs w:val="20"/>
              </w:rPr>
            </w:pPr>
          </w:p>
        </w:tc>
      </w:tr>
      <w:tr w:rsidR="006E70DE" w:rsidRPr="00650FF4" w14:paraId="3B2E5C87" w14:textId="77777777" w:rsidTr="00CC1AC4">
        <w:trPr>
          <w:jc w:val="center"/>
        </w:trPr>
        <w:tc>
          <w:tcPr>
            <w:tcW w:w="430" w:type="dxa"/>
            <w:shd w:val="clear" w:color="auto" w:fill="auto"/>
            <w:noWrap/>
            <w:vAlign w:val="center"/>
          </w:tcPr>
          <w:p w14:paraId="3878AECF" w14:textId="77777777" w:rsidR="006E70DE" w:rsidRPr="00650FF4" w:rsidRDefault="006E70DE" w:rsidP="00834B14">
            <w:pPr>
              <w:numPr>
                <w:ilvl w:val="0"/>
                <w:numId w:val="20"/>
              </w:numPr>
              <w:spacing w:line="240" w:lineRule="auto"/>
              <w:ind w:left="0" w:firstLine="0"/>
              <w:jc w:val="center"/>
              <w:rPr>
                <w:sz w:val="20"/>
                <w:szCs w:val="20"/>
              </w:rPr>
            </w:pPr>
          </w:p>
        </w:tc>
        <w:tc>
          <w:tcPr>
            <w:tcW w:w="7787" w:type="dxa"/>
            <w:shd w:val="clear" w:color="auto" w:fill="auto"/>
            <w:vAlign w:val="center"/>
            <w:hideMark/>
          </w:tcPr>
          <w:p w14:paraId="08D6FE90" w14:textId="77777777" w:rsidR="006E70DE" w:rsidRPr="00650FF4" w:rsidRDefault="006E70DE" w:rsidP="00834B14">
            <w:pPr>
              <w:spacing w:line="240" w:lineRule="auto"/>
              <w:ind w:left="0" w:firstLine="0"/>
              <w:jc w:val="left"/>
              <w:rPr>
                <w:sz w:val="20"/>
                <w:szCs w:val="20"/>
              </w:rPr>
            </w:pPr>
            <w:r w:rsidRPr="00650FF4">
              <w:rPr>
                <w:sz w:val="20"/>
                <w:szCs w:val="20"/>
              </w:rPr>
              <w:t xml:space="preserve"> Lekcje składać się muszą z ekranów (nie będzie to film, aby nie obciążać sieci).</w:t>
            </w:r>
          </w:p>
        </w:tc>
        <w:tc>
          <w:tcPr>
            <w:tcW w:w="850" w:type="dxa"/>
            <w:shd w:val="clear" w:color="auto" w:fill="auto"/>
            <w:noWrap/>
            <w:vAlign w:val="center"/>
          </w:tcPr>
          <w:p w14:paraId="3AF0991A" w14:textId="0B61AD56" w:rsidR="006E70DE" w:rsidRPr="00650FF4" w:rsidRDefault="006E70DE" w:rsidP="00834B14">
            <w:pPr>
              <w:spacing w:line="240" w:lineRule="auto"/>
              <w:jc w:val="center"/>
              <w:rPr>
                <w:sz w:val="20"/>
                <w:szCs w:val="20"/>
              </w:rPr>
            </w:pPr>
          </w:p>
        </w:tc>
      </w:tr>
      <w:tr w:rsidR="006E70DE" w:rsidRPr="00650FF4" w14:paraId="73CFE7C1" w14:textId="77777777" w:rsidTr="00CC1AC4">
        <w:trPr>
          <w:jc w:val="center"/>
        </w:trPr>
        <w:tc>
          <w:tcPr>
            <w:tcW w:w="430" w:type="dxa"/>
            <w:shd w:val="clear" w:color="auto" w:fill="auto"/>
            <w:noWrap/>
            <w:vAlign w:val="center"/>
          </w:tcPr>
          <w:p w14:paraId="7CA077F6" w14:textId="77777777" w:rsidR="006E70DE" w:rsidRPr="00650FF4" w:rsidRDefault="006E70DE" w:rsidP="00834B14">
            <w:pPr>
              <w:numPr>
                <w:ilvl w:val="0"/>
                <w:numId w:val="20"/>
              </w:numPr>
              <w:spacing w:line="240" w:lineRule="auto"/>
              <w:ind w:left="0" w:firstLine="0"/>
              <w:jc w:val="center"/>
              <w:rPr>
                <w:sz w:val="20"/>
                <w:szCs w:val="20"/>
              </w:rPr>
            </w:pPr>
          </w:p>
        </w:tc>
        <w:tc>
          <w:tcPr>
            <w:tcW w:w="7787" w:type="dxa"/>
            <w:shd w:val="clear" w:color="auto" w:fill="auto"/>
            <w:vAlign w:val="center"/>
            <w:hideMark/>
          </w:tcPr>
          <w:p w14:paraId="33271F2A" w14:textId="6A12D85A" w:rsidR="006E70DE" w:rsidRPr="00650FF4" w:rsidRDefault="006E70DE" w:rsidP="00834B14">
            <w:pPr>
              <w:spacing w:line="240" w:lineRule="auto"/>
              <w:ind w:left="0" w:firstLine="0"/>
              <w:jc w:val="left"/>
              <w:rPr>
                <w:sz w:val="20"/>
                <w:szCs w:val="20"/>
              </w:rPr>
            </w:pPr>
            <w:r w:rsidRPr="00650FF4">
              <w:rPr>
                <w:sz w:val="20"/>
                <w:szCs w:val="20"/>
              </w:rPr>
              <w:t xml:space="preserve">Lekcje powinny być czytane przez lektora </w:t>
            </w:r>
          </w:p>
        </w:tc>
        <w:tc>
          <w:tcPr>
            <w:tcW w:w="850" w:type="dxa"/>
            <w:shd w:val="clear" w:color="auto" w:fill="auto"/>
            <w:noWrap/>
            <w:vAlign w:val="center"/>
          </w:tcPr>
          <w:p w14:paraId="7EE35F67" w14:textId="3D4370C4" w:rsidR="006E70DE" w:rsidRPr="00650FF4" w:rsidRDefault="006E70DE" w:rsidP="00834B14">
            <w:pPr>
              <w:spacing w:line="240" w:lineRule="auto"/>
              <w:jc w:val="center"/>
              <w:rPr>
                <w:sz w:val="20"/>
                <w:szCs w:val="20"/>
              </w:rPr>
            </w:pPr>
          </w:p>
        </w:tc>
      </w:tr>
      <w:tr w:rsidR="006E70DE" w:rsidRPr="00650FF4" w14:paraId="16DC6973" w14:textId="77777777" w:rsidTr="00CC1AC4">
        <w:trPr>
          <w:jc w:val="center"/>
        </w:trPr>
        <w:tc>
          <w:tcPr>
            <w:tcW w:w="430" w:type="dxa"/>
            <w:shd w:val="clear" w:color="auto" w:fill="auto"/>
            <w:noWrap/>
            <w:vAlign w:val="center"/>
          </w:tcPr>
          <w:p w14:paraId="09FAC257" w14:textId="77777777" w:rsidR="006E70DE" w:rsidRPr="00650FF4" w:rsidRDefault="006E70DE" w:rsidP="00834B14">
            <w:pPr>
              <w:numPr>
                <w:ilvl w:val="0"/>
                <w:numId w:val="20"/>
              </w:numPr>
              <w:spacing w:line="240" w:lineRule="auto"/>
              <w:ind w:left="0" w:firstLine="0"/>
              <w:jc w:val="center"/>
              <w:rPr>
                <w:sz w:val="20"/>
                <w:szCs w:val="20"/>
              </w:rPr>
            </w:pPr>
          </w:p>
        </w:tc>
        <w:tc>
          <w:tcPr>
            <w:tcW w:w="7787" w:type="dxa"/>
            <w:shd w:val="clear" w:color="auto" w:fill="auto"/>
            <w:vAlign w:val="center"/>
            <w:hideMark/>
          </w:tcPr>
          <w:p w14:paraId="73FE3462" w14:textId="77777777" w:rsidR="006E70DE" w:rsidRPr="00650FF4" w:rsidRDefault="006E70DE" w:rsidP="00834B14">
            <w:pPr>
              <w:spacing w:line="240" w:lineRule="auto"/>
              <w:ind w:left="0" w:firstLine="0"/>
              <w:jc w:val="left"/>
              <w:rPr>
                <w:sz w:val="20"/>
                <w:szCs w:val="20"/>
              </w:rPr>
            </w:pPr>
            <w:r w:rsidRPr="00650FF4">
              <w:rPr>
                <w:sz w:val="20"/>
                <w:szCs w:val="20"/>
              </w:rPr>
              <w:t xml:space="preserve"> Każdy Etap będzie się składał z:</w:t>
            </w:r>
          </w:p>
        </w:tc>
        <w:tc>
          <w:tcPr>
            <w:tcW w:w="850" w:type="dxa"/>
            <w:shd w:val="clear" w:color="auto" w:fill="auto"/>
            <w:noWrap/>
            <w:vAlign w:val="center"/>
          </w:tcPr>
          <w:p w14:paraId="7A2C76F4" w14:textId="5F49F5B4" w:rsidR="006E70DE" w:rsidRPr="00650FF4" w:rsidRDefault="006E70DE" w:rsidP="00834B14">
            <w:pPr>
              <w:spacing w:line="240" w:lineRule="auto"/>
              <w:jc w:val="center"/>
              <w:rPr>
                <w:sz w:val="20"/>
                <w:szCs w:val="20"/>
              </w:rPr>
            </w:pPr>
          </w:p>
        </w:tc>
      </w:tr>
      <w:tr w:rsidR="006E70DE" w:rsidRPr="00650FF4" w14:paraId="27F372C1" w14:textId="77777777" w:rsidTr="00CC1AC4">
        <w:trPr>
          <w:jc w:val="center"/>
        </w:trPr>
        <w:tc>
          <w:tcPr>
            <w:tcW w:w="430" w:type="dxa"/>
            <w:shd w:val="clear" w:color="auto" w:fill="auto"/>
            <w:noWrap/>
            <w:vAlign w:val="center"/>
          </w:tcPr>
          <w:p w14:paraId="20C62F87" w14:textId="77777777" w:rsidR="006E70DE" w:rsidRPr="00650FF4" w:rsidRDefault="006E70DE" w:rsidP="00834B14">
            <w:pPr>
              <w:numPr>
                <w:ilvl w:val="0"/>
                <w:numId w:val="20"/>
              </w:numPr>
              <w:spacing w:line="240" w:lineRule="auto"/>
              <w:ind w:left="0" w:firstLine="0"/>
              <w:jc w:val="center"/>
              <w:rPr>
                <w:sz w:val="20"/>
                <w:szCs w:val="20"/>
              </w:rPr>
            </w:pPr>
          </w:p>
        </w:tc>
        <w:tc>
          <w:tcPr>
            <w:tcW w:w="7787" w:type="dxa"/>
            <w:shd w:val="clear" w:color="auto" w:fill="auto"/>
            <w:vAlign w:val="center"/>
            <w:hideMark/>
          </w:tcPr>
          <w:p w14:paraId="6E1A2435" w14:textId="77777777" w:rsidR="006E70DE" w:rsidRPr="00650FF4" w:rsidRDefault="006E70DE" w:rsidP="00834B14">
            <w:pPr>
              <w:spacing w:line="240" w:lineRule="auto"/>
              <w:ind w:left="0" w:firstLine="0"/>
              <w:jc w:val="left"/>
              <w:rPr>
                <w:sz w:val="20"/>
                <w:szCs w:val="20"/>
              </w:rPr>
            </w:pPr>
            <w:r w:rsidRPr="00650FF4">
              <w:rPr>
                <w:sz w:val="20"/>
                <w:szCs w:val="20"/>
              </w:rPr>
              <w:t>- części lekcyjnej (animacji trwającej ok. 6-8 minut) podzielonej na kroki,</w:t>
            </w:r>
          </w:p>
        </w:tc>
        <w:tc>
          <w:tcPr>
            <w:tcW w:w="850" w:type="dxa"/>
            <w:shd w:val="clear" w:color="auto" w:fill="auto"/>
            <w:noWrap/>
            <w:vAlign w:val="center"/>
          </w:tcPr>
          <w:p w14:paraId="7BEC011B" w14:textId="3363E6D0" w:rsidR="006E70DE" w:rsidRPr="00650FF4" w:rsidRDefault="006E70DE" w:rsidP="00834B14">
            <w:pPr>
              <w:spacing w:line="240" w:lineRule="auto"/>
              <w:jc w:val="center"/>
              <w:rPr>
                <w:sz w:val="20"/>
                <w:szCs w:val="20"/>
              </w:rPr>
            </w:pPr>
          </w:p>
        </w:tc>
      </w:tr>
      <w:tr w:rsidR="006E70DE" w:rsidRPr="00650FF4" w14:paraId="7826ED51" w14:textId="77777777" w:rsidTr="00CC1AC4">
        <w:trPr>
          <w:jc w:val="center"/>
        </w:trPr>
        <w:tc>
          <w:tcPr>
            <w:tcW w:w="430" w:type="dxa"/>
            <w:shd w:val="clear" w:color="auto" w:fill="auto"/>
            <w:noWrap/>
            <w:vAlign w:val="center"/>
          </w:tcPr>
          <w:p w14:paraId="41861906" w14:textId="77777777" w:rsidR="006E70DE" w:rsidRPr="00650FF4" w:rsidRDefault="006E70DE" w:rsidP="00834B14">
            <w:pPr>
              <w:numPr>
                <w:ilvl w:val="0"/>
                <w:numId w:val="20"/>
              </w:numPr>
              <w:spacing w:line="240" w:lineRule="auto"/>
              <w:ind w:left="0" w:firstLine="0"/>
              <w:jc w:val="center"/>
              <w:rPr>
                <w:sz w:val="20"/>
                <w:szCs w:val="20"/>
              </w:rPr>
            </w:pPr>
          </w:p>
        </w:tc>
        <w:tc>
          <w:tcPr>
            <w:tcW w:w="7787" w:type="dxa"/>
            <w:shd w:val="clear" w:color="auto" w:fill="auto"/>
            <w:vAlign w:val="center"/>
            <w:hideMark/>
          </w:tcPr>
          <w:p w14:paraId="507ADCE3" w14:textId="77777777" w:rsidR="006E70DE" w:rsidRPr="00650FF4" w:rsidRDefault="006E70DE" w:rsidP="00834B14">
            <w:pPr>
              <w:spacing w:line="240" w:lineRule="auto"/>
              <w:ind w:left="0" w:firstLine="0"/>
              <w:jc w:val="left"/>
              <w:rPr>
                <w:sz w:val="20"/>
                <w:szCs w:val="20"/>
              </w:rPr>
            </w:pPr>
            <w:r w:rsidRPr="00650FF4">
              <w:rPr>
                <w:sz w:val="20"/>
                <w:szCs w:val="20"/>
              </w:rPr>
              <w:t>- w trakcie trwania animacji po kilku krokach będzie występowało ćwiczenie (około 2 ćwiczeń, gdzie ćwiczenie będzie miało około 5 poleceń).</w:t>
            </w:r>
          </w:p>
        </w:tc>
        <w:tc>
          <w:tcPr>
            <w:tcW w:w="850" w:type="dxa"/>
            <w:shd w:val="clear" w:color="auto" w:fill="auto"/>
            <w:noWrap/>
            <w:vAlign w:val="center"/>
          </w:tcPr>
          <w:p w14:paraId="1478C4E9" w14:textId="1A9A8D09" w:rsidR="006E70DE" w:rsidRPr="00650FF4" w:rsidRDefault="006E70DE" w:rsidP="00834B14">
            <w:pPr>
              <w:spacing w:line="240" w:lineRule="auto"/>
              <w:jc w:val="center"/>
              <w:rPr>
                <w:sz w:val="20"/>
                <w:szCs w:val="20"/>
              </w:rPr>
            </w:pPr>
          </w:p>
        </w:tc>
      </w:tr>
      <w:tr w:rsidR="006E70DE" w:rsidRPr="00650FF4" w14:paraId="66481FD7" w14:textId="77777777" w:rsidTr="00CC1AC4">
        <w:trPr>
          <w:jc w:val="center"/>
        </w:trPr>
        <w:tc>
          <w:tcPr>
            <w:tcW w:w="430" w:type="dxa"/>
            <w:shd w:val="clear" w:color="auto" w:fill="auto"/>
            <w:noWrap/>
            <w:vAlign w:val="center"/>
          </w:tcPr>
          <w:p w14:paraId="086B31FE" w14:textId="77777777" w:rsidR="006E70DE" w:rsidRPr="00650FF4" w:rsidRDefault="006E70DE" w:rsidP="00834B14">
            <w:pPr>
              <w:numPr>
                <w:ilvl w:val="0"/>
                <w:numId w:val="20"/>
              </w:numPr>
              <w:spacing w:line="240" w:lineRule="auto"/>
              <w:ind w:left="0" w:firstLine="0"/>
              <w:jc w:val="center"/>
              <w:rPr>
                <w:sz w:val="20"/>
                <w:szCs w:val="20"/>
              </w:rPr>
            </w:pPr>
          </w:p>
        </w:tc>
        <w:tc>
          <w:tcPr>
            <w:tcW w:w="7787" w:type="dxa"/>
            <w:shd w:val="clear" w:color="auto" w:fill="auto"/>
            <w:vAlign w:val="center"/>
            <w:hideMark/>
          </w:tcPr>
          <w:p w14:paraId="1369909A" w14:textId="77777777" w:rsidR="006E70DE" w:rsidRPr="00650FF4" w:rsidRDefault="006E70DE" w:rsidP="00834B14">
            <w:pPr>
              <w:spacing w:line="240" w:lineRule="auto"/>
              <w:ind w:left="0" w:firstLine="0"/>
              <w:jc w:val="left"/>
              <w:rPr>
                <w:sz w:val="20"/>
                <w:szCs w:val="20"/>
              </w:rPr>
            </w:pPr>
            <w:r w:rsidRPr="00650FF4">
              <w:rPr>
                <w:sz w:val="20"/>
                <w:szCs w:val="20"/>
              </w:rPr>
              <w:t>Po przeprowadzonej lekcji nastąpi egzamin praktyczny – (będzie składał się on z zadań praktycznych do wykonania lub pytań testowych).</w:t>
            </w:r>
          </w:p>
        </w:tc>
        <w:tc>
          <w:tcPr>
            <w:tcW w:w="850" w:type="dxa"/>
            <w:shd w:val="clear" w:color="auto" w:fill="auto"/>
            <w:noWrap/>
            <w:vAlign w:val="center"/>
          </w:tcPr>
          <w:p w14:paraId="53DD27AE" w14:textId="36215315" w:rsidR="006E70DE" w:rsidRPr="00650FF4" w:rsidRDefault="006E70DE" w:rsidP="00834B14">
            <w:pPr>
              <w:spacing w:line="240" w:lineRule="auto"/>
              <w:jc w:val="center"/>
              <w:rPr>
                <w:sz w:val="20"/>
                <w:szCs w:val="20"/>
              </w:rPr>
            </w:pPr>
          </w:p>
        </w:tc>
      </w:tr>
      <w:tr w:rsidR="006E70DE" w:rsidRPr="00650FF4" w14:paraId="14578A8F" w14:textId="77777777" w:rsidTr="00CC1AC4">
        <w:trPr>
          <w:jc w:val="center"/>
        </w:trPr>
        <w:tc>
          <w:tcPr>
            <w:tcW w:w="430" w:type="dxa"/>
            <w:shd w:val="clear" w:color="auto" w:fill="auto"/>
            <w:noWrap/>
            <w:vAlign w:val="center"/>
          </w:tcPr>
          <w:p w14:paraId="77FA6EF1" w14:textId="77777777" w:rsidR="006E70DE" w:rsidRPr="00650FF4" w:rsidRDefault="006E70DE" w:rsidP="00834B14">
            <w:pPr>
              <w:numPr>
                <w:ilvl w:val="0"/>
                <w:numId w:val="20"/>
              </w:numPr>
              <w:spacing w:line="240" w:lineRule="auto"/>
              <w:ind w:left="0" w:firstLine="0"/>
              <w:jc w:val="center"/>
              <w:rPr>
                <w:sz w:val="20"/>
                <w:szCs w:val="20"/>
              </w:rPr>
            </w:pPr>
          </w:p>
        </w:tc>
        <w:tc>
          <w:tcPr>
            <w:tcW w:w="7787" w:type="dxa"/>
            <w:shd w:val="clear" w:color="auto" w:fill="auto"/>
            <w:vAlign w:val="center"/>
            <w:hideMark/>
          </w:tcPr>
          <w:p w14:paraId="5D7F0CB5" w14:textId="77777777" w:rsidR="006E70DE" w:rsidRPr="00650FF4" w:rsidRDefault="006E70DE" w:rsidP="00834B14">
            <w:pPr>
              <w:spacing w:line="240" w:lineRule="auto"/>
              <w:ind w:left="0" w:firstLine="0"/>
              <w:jc w:val="left"/>
              <w:rPr>
                <w:sz w:val="20"/>
                <w:szCs w:val="20"/>
              </w:rPr>
            </w:pPr>
            <w:r w:rsidRPr="00650FF4">
              <w:rPr>
                <w:sz w:val="20"/>
                <w:szCs w:val="20"/>
              </w:rPr>
              <w:t xml:space="preserve">W czasie trwania lekcji musi być możliwość cofania i zatrzymania lekcji, a w przypadku potrzeby przewinięcia do przodu, platforma powinna wymusić konieczność przynajmniej </w:t>
            </w:r>
            <w:r w:rsidRPr="00650FF4">
              <w:rPr>
                <w:sz w:val="20"/>
                <w:szCs w:val="20"/>
              </w:rPr>
              <w:lastRenderedPageBreak/>
              <w:t>jednokrotnego przejścia przez całą lekcję – test z danej lekcji będzie udostępniany po zaliczeniu lekcji.</w:t>
            </w:r>
          </w:p>
        </w:tc>
        <w:tc>
          <w:tcPr>
            <w:tcW w:w="850" w:type="dxa"/>
            <w:shd w:val="clear" w:color="auto" w:fill="auto"/>
            <w:noWrap/>
            <w:vAlign w:val="center"/>
          </w:tcPr>
          <w:p w14:paraId="6E177104" w14:textId="377D2B0A" w:rsidR="006E70DE" w:rsidRPr="00650FF4" w:rsidRDefault="006E70DE" w:rsidP="00834B14">
            <w:pPr>
              <w:spacing w:line="240" w:lineRule="auto"/>
              <w:jc w:val="center"/>
              <w:rPr>
                <w:sz w:val="20"/>
                <w:szCs w:val="20"/>
              </w:rPr>
            </w:pPr>
          </w:p>
        </w:tc>
      </w:tr>
      <w:tr w:rsidR="006E70DE" w:rsidRPr="00650FF4" w14:paraId="335B3A39" w14:textId="77777777" w:rsidTr="00CC1AC4">
        <w:trPr>
          <w:jc w:val="center"/>
        </w:trPr>
        <w:tc>
          <w:tcPr>
            <w:tcW w:w="430" w:type="dxa"/>
            <w:shd w:val="clear" w:color="auto" w:fill="auto"/>
            <w:noWrap/>
            <w:vAlign w:val="center"/>
          </w:tcPr>
          <w:p w14:paraId="7D6B5D32" w14:textId="77777777" w:rsidR="006E70DE" w:rsidRPr="00650FF4" w:rsidRDefault="006E70DE" w:rsidP="00834B14">
            <w:pPr>
              <w:numPr>
                <w:ilvl w:val="0"/>
                <w:numId w:val="20"/>
              </w:numPr>
              <w:spacing w:line="240" w:lineRule="auto"/>
              <w:ind w:left="0" w:firstLine="0"/>
              <w:jc w:val="center"/>
              <w:rPr>
                <w:sz w:val="20"/>
                <w:szCs w:val="20"/>
              </w:rPr>
            </w:pPr>
          </w:p>
        </w:tc>
        <w:tc>
          <w:tcPr>
            <w:tcW w:w="7787" w:type="dxa"/>
            <w:shd w:val="clear" w:color="auto" w:fill="auto"/>
            <w:vAlign w:val="center"/>
            <w:hideMark/>
          </w:tcPr>
          <w:p w14:paraId="1AE351C9" w14:textId="77777777" w:rsidR="006E70DE" w:rsidRPr="00650FF4" w:rsidRDefault="006E70DE" w:rsidP="00834B14">
            <w:pPr>
              <w:spacing w:line="240" w:lineRule="auto"/>
              <w:ind w:left="0" w:firstLine="0"/>
              <w:jc w:val="left"/>
              <w:rPr>
                <w:sz w:val="20"/>
                <w:szCs w:val="20"/>
              </w:rPr>
            </w:pPr>
            <w:r w:rsidRPr="00650FF4">
              <w:rPr>
                <w:sz w:val="20"/>
                <w:szCs w:val="20"/>
              </w:rPr>
              <w:t>Ćwiczenia powinny mieć charakter dobrze zdefiniowanego zadania, Niektóre kroki mogą być prawidłowo wykonane na kilka sposobów. Jeśli użytkownik wykona nieprawidłowy ruch, program podpowie prawidłowy po jednokrotnej nieudanej próbie. Użytkownik dostanie kompletne opisane zadanie do wykonania.</w:t>
            </w:r>
          </w:p>
        </w:tc>
        <w:tc>
          <w:tcPr>
            <w:tcW w:w="850" w:type="dxa"/>
            <w:shd w:val="clear" w:color="auto" w:fill="auto"/>
            <w:noWrap/>
            <w:vAlign w:val="center"/>
          </w:tcPr>
          <w:p w14:paraId="1DC540FF" w14:textId="57E8F360" w:rsidR="006E70DE" w:rsidRPr="00650FF4" w:rsidRDefault="006E70DE" w:rsidP="00834B14">
            <w:pPr>
              <w:spacing w:line="240" w:lineRule="auto"/>
              <w:jc w:val="center"/>
              <w:rPr>
                <w:sz w:val="20"/>
                <w:szCs w:val="20"/>
              </w:rPr>
            </w:pPr>
          </w:p>
        </w:tc>
      </w:tr>
      <w:tr w:rsidR="006E70DE" w:rsidRPr="00650FF4" w14:paraId="56E83BB5" w14:textId="77777777" w:rsidTr="00CC1AC4">
        <w:trPr>
          <w:jc w:val="center"/>
        </w:trPr>
        <w:tc>
          <w:tcPr>
            <w:tcW w:w="430" w:type="dxa"/>
            <w:shd w:val="clear" w:color="auto" w:fill="auto"/>
            <w:noWrap/>
            <w:vAlign w:val="center"/>
          </w:tcPr>
          <w:p w14:paraId="4DD57067" w14:textId="77777777" w:rsidR="006E70DE" w:rsidRPr="00650FF4" w:rsidRDefault="006E70DE" w:rsidP="00834B14">
            <w:pPr>
              <w:numPr>
                <w:ilvl w:val="0"/>
                <w:numId w:val="20"/>
              </w:numPr>
              <w:spacing w:line="240" w:lineRule="auto"/>
              <w:ind w:left="0" w:firstLine="0"/>
              <w:jc w:val="center"/>
              <w:rPr>
                <w:sz w:val="20"/>
                <w:szCs w:val="20"/>
              </w:rPr>
            </w:pPr>
          </w:p>
        </w:tc>
        <w:tc>
          <w:tcPr>
            <w:tcW w:w="7787" w:type="dxa"/>
            <w:shd w:val="clear" w:color="auto" w:fill="auto"/>
            <w:vAlign w:val="center"/>
            <w:hideMark/>
          </w:tcPr>
          <w:p w14:paraId="1045F524" w14:textId="77777777" w:rsidR="006E70DE" w:rsidRPr="00650FF4" w:rsidRDefault="006E70DE" w:rsidP="00834B14">
            <w:pPr>
              <w:spacing w:line="240" w:lineRule="auto"/>
              <w:ind w:left="0" w:firstLine="0"/>
              <w:jc w:val="left"/>
              <w:rPr>
                <w:sz w:val="20"/>
                <w:szCs w:val="20"/>
              </w:rPr>
            </w:pPr>
            <w:r w:rsidRPr="00650FF4">
              <w:rPr>
                <w:sz w:val="20"/>
                <w:szCs w:val="20"/>
              </w:rPr>
              <w:t>Tekst wypowiadany przez lektora powinien być również wyświetlony na ekranie na żądanie użytkownika.</w:t>
            </w:r>
          </w:p>
        </w:tc>
        <w:tc>
          <w:tcPr>
            <w:tcW w:w="850" w:type="dxa"/>
            <w:shd w:val="clear" w:color="auto" w:fill="auto"/>
            <w:noWrap/>
            <w:vAlign w:val="center"/>
          </w:tcPr>
          <w:p w14:paraId="66DA11C2" w14:textId="1ECD946D" w:rsidR="006E70DE" w:rsidRPr="00650FF4" w:rsidRDefault="006E70DE" w:rsidP="00834B14">
            <w:pPr>
              <w:spacing w:line="240" w:lineRule="auto"/>
              <w:jc w:val="center"/>
              <w:rPr>
                <w:sz w:val="20"/>
                <w:szCs w:val="20"/>
              </w:rPr>
            </w:pPr>
          </w:p>
        </w:tc>
      </w:tr>
      <w:tr w:rsidR="006E70DE" w:rsidRPr="00650FF4" w14:paraId="4302B732" w14:textId="77777777" w:rsidTr="00CC1AC4">
        <w:trPr>
          <w:jc w:val="center"/>
        </w:trPr>
        <w:tc>
          <w:tcPr>
            <w:tcW w:w="430" w:type="dxa"/>
            <w:shd w:val="clear" w:color="auto" w:fill="auto"/>
            <w:noWrap/>
            <w:vAlign w:val="center"/>
          </w:tcPr>
          <w:p w14:paraId="26476EBD" w14:textId="77777777" w:rsidR="006E70DE" w:rsidRPr="00650FF4" w:rsidRDefault="006E70DE" w:rsidP="00834B14">
            <w:pPr>
              <w:numPr>
                <w:ilvl w:val="0"/>
                <w:numId w:val="20"/>
              </w:numPr>
              <w:spacing w:line="240" w:lineRule="auto"/>
              <w:ind w:left="0" w:firstLine="0"/>
              <w:jc w:val="center"/>
              <w:rPr>
                <w:sz w:val="20"/>
                <w:szCs w:val="20"/>
              </w:rPr>
            </w:pPr>
          </w:p>
        </w:tc>
        <w:tc>
          <w:tcPr>
            <w:tcW w:w="7787" w:type="dxa"/>
            <w:shd w:val="clear" w:color="auto" w:fill="auto"/>
            <w:vAlign w:val="center"/>
            <w:hideMark/>
          </w:tcPr>
          <w:p w14:paraId="1D70164A" w14:textId="77777777" w:rsidR="006E70DE" w:rsidRPr="00650FF4" w:rsidRDefault="006E70DE" w:rsidP="00834B14">
            <w:pPr>
              <w:spacing w:line="240" w:lineRule="auto"/>
              <w:ind w:left="0" w:firstLine="0"/>
              <w:jc w:val="left"/>
              <w:rPr>
                <w:sz w:val="20"/>
                <w:szCs w:val="20"/>
              </w:rPr>
            </w:pPr>
            <w:r w:rsidRPr="00650FF4">
              <w:rPr>
                <w:sz w:val="20"/>
                <w:szCs w:val="20"/>
              </w:rPr>
              <w:t>Egzamin będzie posiadać wprowadzenie, w którym będą wyjaśnione zasady jego przeprowadzenia. Na końcu będzie podsumowanie wyników testu.</w:t>
            </w:r>
          </w:p>
        </w:tc>
        <w:tc>
          <w:tcPr>
            <w:tcW w:w="850" w:type="dxa"/>
            <w:shd w:val="clear" w:color="auto" w:fill="auto"/>
            <w:noWrap/>
            <w:vAlign w:val="center"/>
          </w:tcPr>
          <w:p w14:paraId="7013CF40" w14:textId="4FC3D850" w:rsidR="006E70DE" w:rsidRPr="00650FF4" w:rsidRDefault="006E70DE" w:rsidP="00834B14">
            <w:pPr>
              <w:spacing w:line="240" w:lineRule="auto"/>
              <w:jc w:val="center"/>
              <w:rPr>
                <w:sz w:val="20"/>
                <w:szCs w:val="20"/>
              </w:rPr>
            </w:pPr>
          </w:p>
        </w:tc>
      </w:tr>
      <w:tr w:rsidR="006E70DE" w:rsidRPr="00650FF4" w14:paraId="3CB0ADFA" w14:textId="77777777" w:rsidTr="00CC1AC4">
        <w:trPr>
          <w:jc w:val="center"/>
        </w:trPr>
        <w:tc>
          <w:tcPr>
            <w:tcW w:w="430" w:type="dxa"/>
            <w:shd w:val="clear" w:color="auto" w:fill="auto"/>
            <w:noWrap/>
            <w:vAlign w:val="center"/>
          </w:tcPr>
          <w:p w14:paraId="5A3AD733" w14:textId="77777777" w:rsidR="006E70DE" w:rsidRPr="00650FF4" w:rsidRDefault="006E70DE" w:rsidP="00834B14">
            <w:pPr>
              <w:numPr>
                <w:ilvl w:val="0"/>
                <w:numId w:val="20"/>
              </w:numPr>
              <w:spacing w:line="240" w:lineRule="auto"/>
              <w:ind w:left="0" w:firstLine="0"/>
              <w:jc w:val="center"/>
              <w:rPr>
                <w:sz w:val="20"/>
                <w:szCs w:val="20"/>
              </w:rPr>
            </w:pPr>
          </w:p>
        </w:tc>
        <w:tc>
          <w:tcPr>
            <w:tcW w:w="7787" w:type="dxa"/>
            <w:shd w:val="clear" w:color="auto" w:fill="auto"/>
            <w:vAlign w:val="center"/>
            <w:hideMark/>
          </w:tcPr>
          <w:p w14:paraId="1E5E97CC" w14:textId="77777777" w:rsidR="006E70DE" w:rsidRPr="00650FF4" w:rsidRDefault="006E70DE" w:rsidP="00834B14">
            <w:pPr>
              <w:spacing w:line="240" w:lineRule="auto"/>
              <w:ind w:left="0" w:firstLine="0"/>
              <w:jc w:val="left"/>
              <w:rPr>
                <w:sz w:val="20"/>
                <w:szCs w:val="20"/>
              </w:rPr>
            </w:pPr>
            <w:r w:rsidRPr="00650FF4">
              <w:rPr>
                <w:sz w:val="20"/>
                <w:szCs w:val="20"/>
              </w:rPr>
              <w:t>Użytkownik będzie mógł wykonać egzamin kilkukrotnie w celu uzyskania lepszego wyniku.</w:t>
            </w:r>
          </w:p>
        </w:tc>
        <w:tc>
          <w:tcPr>
            <w:tcW w:w="850" w:type="dxa"/>
            <w:shd w:val="clear" w:color="auto" w:fill="auto"/>
            <w:noWrap/>
            <w:vAlign w:val="center"/>
          </w:tcPr>
          <w:p w14:paraId="2DF21F8A" w14:textId="274E502D" w:rsidR="006E70DE" w:rsidRPr="00650FF4" w:rsidRDefault="006E70DE" w:rsidP="00834B14">
            <w:pPr>
              <w:spacing w:line="240" w:lineRule="auto"/>
              <w:jc w:val="center"/>
              <w:rPr>
                <w:sz w:val="20"/>
                <w:szCs w:val="20"/>
              </w:rPr>
            </w:pPr>
          </w:p>
        </w:tc>
      </w:tr>
    </w:tbl>
    <w:p w14:paraId="5F5D02E8" w14:textId="610F162D" w:rsidR="006E70DE" w:rsidRPr="006E70DE" w:rsidRDefault="006E70DE" w:rsidP="006E70DE">
      <w:pPr>
        <w:spacing w:line="258" w:lineRule="auto"/>
        <w:ind w:left="567"/>
        <w:rPr>
          <w:sz w:val="20"/>
          <w:szCs w:val="20"/>
        </w:rPr>
      </w:pPr>
    </w:p>
    <w:p w14:paraId="20ECB66A" w14:textId="77777777" w:rsidR="00DC1060" w:rsidRPr="00650FF4" w:rsidRDefault="00DC1060" w:rsidP="0077127C">
      <w:pPr>
        <w:spacing w:line="240" w:lineRule="auto"/>
        <w:ind w:left="0" w:firstLine="0"/>
        <w:rPr>
          <w:sz w:val="20"/>
          <w:szCs w:val="20"/>
        </w:rPr>
      </w:pPr>
    </w:p>
    <w:p w14:paraId="0CFFAEDE" w14:textId="2C203DE5" w:rsidR="006E70DE" w:rsidRDefault="0032045F" w:rsidP="006D5464">
      <w:pPr>
        <w:tabs>
          <w:tab w:val="left" w:pos="851"/>
        </w:tabs>
        <w:spacing w:line="240" w:lineRule="auto"/>
        <w:ind w:left="709" w:hanging="595"/>
        <w:rPr>
          <w:b/>
          <w:sz w:val="20"/>
          <w:szCs w:val="20"/>
        </w:rPr>
      </w:pPr>
      <w:r w:rsidRPr="00650FF4">
        <w:rPr>
          <w:b/>
          <w:sz w:val="20"/>
          <w:szCs w:val="20"/>
        </w:rPr>
        <w:t>1.3.</w:t>
      </w:r>
      <w:r w:rsidRPr="00650FF4">
        <w:rPr>
          <w:b/>
          <w:sz w:val="20"/>
          <w:szCs w:val="20"/>
        </w:rPr>
        <w:tab/>
      </w:r>
      <w:r w:rsidR="006E70DE">
        <w:rPr>
          <w:b/>
          <w:sz w:val="20"/>
          <w:szCs w:val="20"/>
        </w:rPr>
        <w:t>Wymagania funkcjonalne</w:t>
      </w:r>
    </w:p>
    <w:p w14:paraId="1A642B48" w14:textId="47E42176" w:rsidR="0032045F" w:rsidRPr="00650FF4" w:rsidRDefault="006E70DE" w:rsidP="006D5464">
      <w:pPr>
        <w:tabs>
          <w:tab w:val="left" w:pos="851"/>
        </w:tabs>
        <w:spacing w:line="240" w:lineRule="auto"/>
        <w:ind w:left="709" w:hanging="595"/>
        <w:rPr>
          <w:sz w:val="20"/>
          <w:szCs w:val="20"/>
        </w:rPr>
      </w:pPr>
      <w:r>
        <w:rPr>
          <w:b/>
          <w:sz w:val="20"/>
          <w:szCs w:val="20"/>
        </w:rPr>
        <w:tab/>
      </w:r>
      <w:r w:rsidR="0032045F" w:rsidRPr="00650FF4">
        <w:rPr>
          <w:sz w:val="20"/>
          <w:szCs w:val="20"/>
        </w:rPr>
        <w:t xml:space="preserve">Wymagania funkcjonalne przedstawiono w tabelach poniżej. </w:t>
      </w:r>
      <w:r w:rsidR="00951FF7" w:rsidRPr="00650FF4">
        <w:rPr>
          <w:sz w:val="20"/>
          <w:szCs w:val="20"/>
        </w:rPr>
        <w:t>Oferowany system</w:t>
      </w:r>
      <w:r w:rsidR="00121267" w:rsidRPr="00650FF4">
        <w:rPr>
          <w:sz w:val="20"/>
          <w:szCs w:val="20"/>
        </w:rPr>
        <w:t xml:space="preserve"> ERP </w:t>
      </w:r>
      <w:r w:rsidR="0032045F" w:rsidRPr="00650FF4">
        <w:rPr>
          <w:sz w:val="20"/>
          <w:szCs w:val="20"/>
        </w:rPr>
        <w:t xml:space="preserve">musi </w:t>
      </w:r>
      <w:r w:rsidR="006D5464">
        <w:rPr>
          <w:sz w:val="20"/>
          <w:szCs w:val="20"/>
        </w:rPr>
        <w:t xml:space="preserve">zaprezentować </w:t>
      </w:r>
      <w:r w:rsidR="0032045F" w:rsidRPr="00650FF4">
        <w:rPr>
          <w:sz w:val="20"/>
          <w:szCs w:val="20"/>
        </w:rPr>
        <w:t>wszystkie wymagania opisane w niniejszym załączniku. W przypadku niespełnienia któregokolwiek z wymagań oferta zostanie odrzucona.</w:t>
      </w:r>
    </w:p>
    <w:p w14:paraId="1C07186E" w14:textId="77777777" w:rsidR="00650FF4" w:rsidRPr="00650FF4" w:rsidRDefault="00650FF4" w:rsidP="00682368">
      <w:pPr>
        <w:spacing w:line="240" w:lineRule="auto"/>
        <w:ind w:left="709" w:firstLine="0"/>
        <w:rPr>
          <w:sz w:val="20"/>
          <w:szCs w:val="20"/>
        </w:rPr>
      </w:pPr>
    </w:p>
    <w:p w14:paraId="388E0FD4" w14:textId="77777777" w:rsidR="00481B3D" w:rsidRPr="00650FF4" w:rsidRDefault="00481B3D" w:rsidP="00682368">
      <w:pPr>
        <w:pStyle w:val="Nagwek"/>
        <w:tabs>
          <w:tab w:val="clear" w:pos="4536"/>
          <w:tab w:val="clear" w:pos="9072"/>
        </w:tabs>
        <w:spacing w:line="240" w:lineRule="auto"/>
        <w:ind w:left="709" w:hanging="567"/>
        <w:jc w:val="both"/>
        <w:rPr>
          <w:b/>
        </w:rPr>
      </w:pPr>
      <w:r w:rsidRPr="00650FF4">
        <w:rPr>
          <w:b/>
        </w:rPr>
        <w:t>1.3.1. Wymagania ogólne</w:t>
      </w:r>
    </w:p>
    <w:tbl>
      <w:tblPr>
        <w:tblW w:w="471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3"/>
        <w:gridCol w:w="7646"/>
        <w:gridCol w:w="867"/>
      </w:tblGrid>
      <w:tr w:rsidR="00D76C9A" w:rsidRPr="00650FF4" w14:paraId="0791E20D" w14:textId="77777777" w:rsidTr="00762FD7">
        <w:trPr>
          <w:jc w:val="center"/>
        </w:trPr>
        <w:tc>
          <w:tcPr>
            <w:tcW w:w="413" w:type="dxa"/>
            <w:shd w:val="clear" w:color="auto" w:fill="auto"/>
            <w:noWrap/>
            <w:vAlign w:val="center"/>
            <w:hideMark/>
          </w:tcPr>
          <w:p w14:paraId="0FDD196A" w14:textId="77777777" w:rsidR="00D76C9A" w:rsidRPr="00650FF4" w:rsidRDefault="00D76C9A" w:rsidP="00121267">
            <w:pPr>
              <w:spacing w:line="240" w:lineRule="auto"/>
              <w:ind w:left="0" w:firstLine="0"/>
              <w:jc w:val="center"/>
              <w:rPr>
                <w:b/>
                <w:i/>
                <w:color w:val="000000"/>
                <w:sz w:val="20"/>
                <w:szCs w:val="20"/>
              </w:rPr>
            </w:pPr>
            <w:r w:rsidRPr="00650FF4">
              <w:rPr>
                <w:b/>
                <w:i/>
                <w:color w:val="000000"/>
                <w:sz w:val="20"/>
                <w:szCs w:val="20"/>
              </w:rPr>
              <w:t>Lp.</w:t>
            </w:r>
          </w:p>
        </w:tc>
        <w:tc>
          <w:tcPr>
            <w:tcW w:w="7646" w:type="dxa"/>
            <w:shd w:val="clear" w:color="auto" w:fill="auto"/>
            <w:vAlign w:val="center"/>
            <w:hideMark/>
          </w:tcPr>
          <w:p w14:paraId="3024AA16" w14:textId="77777777" w:rsidR="00D76C9A" w:rsidRPr="00650FF4" w:rsidRDefault="00D76C9A" w:rsidP="00121267">
            <w:pPr>
              <w:spacing w:line="240" w:lineRule="auto"/>
              <w:ind w:left="0" w:firstLine="0"/>
              <w:rPr>
                <w:b/>
                <w:i/>
                <w:sz w:val="20"/>
                <w:szCs w:val="20"/>
              </w:rPr>
            </w:pPr>
            <w:r w:rsidRPr="00650FF4">
              <w:rPr>
                <w:b/>
                <w:i/>
                <w:sz w:val="20"/>
                <w:szCs w:val="20"/>
              </w:rPr>
              <w:t>Opis</w:t>
            </w:r>
          </w:p>
        </w:tc>
        <w:tc>
          <w:tcPr>
            <w:tcW w:w="867" w:type="dxa"/>
            <w:shd w:val="clear" w:color="auto" w:fill="auto"/>
            <w:noWrap/>
            <w:vAlign w:val="center"/>
            <w:hideMark/>
          </w:tcPr>
          <w:p w14:paraId="099DD8C6" w14:textId="77777777" w:rsidR="00D76C9A" w:rsidRPr="00650FF4" w:rsidRDefault="00D76C9A" w:rsidP="00121267">
            <w:pPr>
              <w:spacing w:line="240" w:lineRule="auto"/>
              <w:ind w:left="0" w:firstLine="0"/>
              <w:jc w:val="center"/>
              <w:rPr>
                <w:b/>
                <w:i/>
                <w:color w:val="000000"/>
                <w:sz w:val="20"/>
                <w:szCs w:val="20"/>
              </w:rPr>
            </w:pPr>
            <w:r w:rsidRPr="00650FF4">
              <w:rPr>
                <w:b/>
                <w:i/>
                <w:color w:val="000000"/>
                <w:sz w:val="20"/>
                <w:szCs w:val="20"/>
              </w:rPr>
              <w:t>Wymóg</w:t>
            </w:r>
          </w:p>
        </w:tc>
      </w:tr>
      <w:tr w:rsidR="00D76C9A" w:rsidRPr="00650FF4" w14:paraId="0A479002" w14:textId="77777777" w:rsidTr="00762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413" w:type="dxa"/>
            <w:tcBorders>
              <w:top w:val="single" w:sz="4" w:space="0" w:color="auto"/>
              <w:left w:val="single" w:sz="4" w:space="0" w:color="auto"/>
              <w:bottom w:val="single" w:sz="4" w:space="0" w:color="auto"/>
              <w:right w:val="single" w:sz="4" w:space="0" w:color="auto"/>
            </w:tcBorders>
            <w:vAlign w:val="center"/>
          </w:tcPr>
          <w:p w14:paraId="0299B018" w14:textId="77777777" w:rsidR="00D76C9A" w:rsidRPr="00650FF4" w:rsidRDefault="00D76C9A" w:rsidP="008D7B6E">
            <w:pPr>
              <w:pStyle w:val="Akapitzlist"/>
              <w:numPr>
                <w:ilvl w:val="0"/>
                <w:numId w:val="2"/>
              </w:numPr>
              <w:spacing w:line="240" w:lineRule="auto"/>
              <w:ind w:left="113" w:firstLine="0"/>
              <w:jc w:val="center"/>
              <w:rPr>
                <w:color w:val="000000"/>
                <w:sz w:val="20"/>
                <w:szCs w:val="20"/>
              </w:rPr>
            </w:pPr>
          </w:p>
        </w:tc>
        <w:tc>
          <w:tcPr>
            <w:tcW w:w="7646" w:type="dxa"/>
            <w:tcBorders>
              <w:top w:val="single" w:sz="4" w:space="0" w:color="auto"/>
              <w:left w:val="nil"/>
              <w:bottom w:val="single" w:sz="4" w:space="0" w:color="auto"/>
              <w:right w:val="single" w:sz="4" w:space="0" w:color="auto"/>
            </w:tcBorders>
          </w:tcPr>
          <w:p w14:paraId="5D053201" w14:textId="77777777" w:rsidR="00D76C9A" w:rsidRPr="00650FF4" w:rsidRDefault="00D76C9A" w:rsidP="00522FE2">
            <w:pPr>
              <w:spacing w:line="240" w:lineRule="auto"/>
              <w:ind w:left="0" w:firstLine="0"/>
              <w:rPr>
                <w:sz w:val="20"/>
                <w:szCs w:val="20"/>
              </w:rPr>
            </w:pPr>
            <w:r w:rsidRPr="00650FF4">
              <w:rPr>
                <w:sz w:val="20"/>
                <w:szCs w:val="20"/>
              </w:rPr>
              <w:t>System ma interfejs graficzny dla wszystkich modułów</w:t>
            </w:r>
          </w:p>
        </w:tc>
        <w:tc>
          <w:tcPr>
            <w:tcW w:w="867" w:type="dxa"/>
            <w:tcBorders>
              <w:top w:val="single" w:sz="4" w:space="0" w:color="auto"/>
              <w:left w:val="nil"/>
              <w:bottom w:val="single" w:sz="4" w:space="0" w:color="auto"/>
              <w:right w:val="single" w:sz="4" w:space="0" w:color="auto"/>
            </w:tcBorders>
            <w:vAlign w:val="center"/>
          </w:tcPr>
          <w:p w14:paraId="2B5C2D6E" w14:textId="0266A365" w:rsidR="00D76C9A" w:rsidRPr="00650FF4" w:rsidRDefault="00D76C9A" w:rsidP="00121267">
            <w:pPr>
              <w:spacing w:line="240" w:lineRule="auto"/>
              <w:ind w:left="0" w:firstLine="0"/>
              <w:jc w:val="center"/>
              <w:rPr>
                <w:sz w:val="20"/>
                <w:szCs w:val="20"/>
              </w:rPr>
            </w:pPr>
          </w:p>
        </w:tc>
      </w:tr>
      <w:tr w:rsidR="00D76C9A" w:rsidRPr="00650FF4" w14:paraId="5008A4A9" w14:textId="77777777" w:rsidTr="00762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413" w:type="dxa"/>
            <w:tcBorders>
              <w:top w:val="single" w:sz="4" w:space="0" w:color="auto"/>
              <w:left w:val="single" w:sz="4" w:space="0" w:color="auto"/>
              <w:bottom w:val="single" w:sz="4" w:space="0" w:color="auto"/>
              <w:right w:val="single" w:sz="4" w:space="0" w:color="auto"/>
            </w:tcBorders>
            <w:vAlign w:val="center"/>
          </w:tcPr>
          <w:p w14:paraId="686AE70B" w14:textId="77777777" w:rsidR="00D76C9A" w:rsidRPr="00650FF4" w:rsidRDefault="00D76C9A" w:rsidP="008D7B6E">
            <w:pPr>
              <w:pStyle w:val="Akapitzlist"/>
              <w:numPr>
                <w:ilvl w:val="0"/>
                <w:numId w:val="2"/>
              </w:numPr>
              <w:spacing w:line="240" w:lineRule="auto"/>
              <w:ind w:left="113" w:firstLine="0"/>
              <w:jc w:val="center"/>
              <w:rPr>
                <w:color w:val="000000"/>
                <w:sz w:val="20"/>
                <w:szCs w:val="20"/>
              </w:rPr>
            </w:pPr>
          </w:p>
        </w:tc>
        <w:tc>
          <w:tcPr>
            <w:tcW w:w="7646" w:type="dxa"/>
            <w:tcBorders>
              <w:top w:val="single" w:sz="4" w:space="0" w:color="auto"/>
              <w:left w:val="nil"/>
              <w:bottom w:val="single" w:sz="4" w:space="0" w:color="auto"/>
              <w:right w:val="single" w:sz="4" w:space="0" w:color="auto"/>
            </w:tcBorders>
          </w:tcPr>
          <w:p w14:paraId="682E8668" w14:textId="77777777" w:rsidR="00D76C9A" w:rsidRPr="00650FF4" w:rsidRDefault="00D76C9A" w:rsidP="00363EB1">
            <w:pPr>
              <w:spacing w:line="240" w:lineRule="auto"/>
              <w:ind w:left="0" w:firstLine="0"/>
              <w:rPr>
                <w:sz w:val="20"/>
                <w:szCs w:val="20"/>
              </w:rPr>
            </w:pPr>
            <w:r w:rsidRPr="00650FF4">
              <w:rPr>
                <w:sz w:val="20"/>
                <w:szCs w:val="20"/>
              </w:rPr>
              <w:t>System komunikuje się z użytkownikiem w języku polskim. Jest wyposażony w system podpowiedzi (</w:t>
            </w:r>
            <w:proofErr w:type="spellStart"/>
            <w:r w:rsidRPr="00650FF4">
              <w:rPr>
                <w:sz w:val="20"/>
                <w:szCs w:val="20"/>
              </w:rPr>
              <w:t>help</w:t>
            </w:r>
            <w:proofErr w:type="spellEnd"/>
            <w:r w:rsidRPr="00650FF4">
              <w:rPr>
                <w:sz w:val="20"/>
                <w:szCs w:val="20"/>
              </w:rPr>
              <w:t>). W przypadku oprogramowania narzędziowego i administracyjnego serwera bazy danych - częściowa komunikacja w języku angielskim</w:t>
            </w:r>
          </w:p>
        </w:tc>
        <w:tc>
          <w:tcPr>
            <w:tcW w:w="867" w:type="dxa"/>
            <w:tcBorders>
              <w:top w:val="single" w:sz="4" w:space="0" w:color="auto"/>
              <w:left w:val="nil"/>
              <w:bottom w:val="single" w:sz="4" w:space="0" w:color="auto"/>
              <w:right w:val="single" w:sz="4" w:space="0" w:color="auto"/>
            </w:tcBorders>
            <w:vAlign w:val="center"/>
          </w:tcPr>
          <w:p w14:paraId="5BE735D2" w14:textId="36971363" w:rsidR="00D76C9A" w:rsidRPr="00650FF4" w:rsidRDefault="00D76C9A" w:rsidP="00121267">
            <w:pPr>
              <w:spacing w:line="240" w:lineRule="auto"/>
              <w:ind w:left="0" w:firstLine="0"/>
              <w:jc w:val="center"/>
              <w:rPr>
                <w:sz w:val="20"/>
                <w:szCs w:val="20"/>
              </w:rPr>
            </w:pPr>
          </w:p>
        </w:tc>
      </w:tr>
      <w:tr w:rsidR="00D76C9A" w:rsidRPr="00650FF4" w14:paraId="25303463" w14:textId="77777777" w:rsidTr="00762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413" w:type="dxa"/>
            <w:tcBorders>
              <w:top w:val="single" w:sz="4" w:space="0" w:color="auto"/>
              <w:left w:val="single" w:sz="4" w:space="0" w:color="auto"/>
              <w:bottom w:val="single" w:sz="4" w:space="0" w:color="auto"/>
              <w:right w:val="single" w:sz="4" w:space="0" w:color="auto"/>
            </w:tcBorders>
            <w:vAlign w:val="center"/>
          </w:tcPr>
          <w:p w14:paraId="532FF7E2" w14:textId="77777777" w:rsidR="00D76C9A" w:rsidRPr="00650FF4" w:rsidRDefault="00D76C9A" w:rsidP="008D7B6E">
            <w:pPr>
              <w:pStyle w:val="Akapitzlist"/>
              <w:numPr>
                <w:ilvl w:val="0"/>
                <w:numId w:val="2"/>
              </w:numPr>
              <w:spacing w:line="240" w:lineRule="auto"/>
              <w:ind w:left="113" w:firstLine="0"/>
              <w:jc w:val="center"/>
              <w:rPr>
                <w:color w:val="000000"/>
                <w:sz w:val="20"/>
                <w:szCs w:val="20"/>
              </w:rPr>
            </w:pPr>
          </w:p>
        </w:tc>
        <w:tc>
          <w:tcPr>
            <w:tcW w:w="7646" w:type="dxa"/>
            <w:tcBorders>
              <w:top w:val="single" w:sz="4" w:space="0" w:color="auto"/>
              <w:left w:val="nil"/>
              <w:bottom w:val="single" w:sz="4" w:space="0" w:color="auto"/>
              <w:right w:val="single" w:sz="4" w:space="0" w:color="auto"/>
            </w:tcBorders>
            <w:shd w:val="clear" w:color="auto" w:fill="auto"/>
          </w:tcPr>
          <w:p w14:paraId="724583DF" w14:textId="77777777" w:rsidR="00D76C9A" w:rsidRPr="00650FF4" w:rsidRDefault="00D76C9A" w:rsidP="00363EB1">
            <w:pPr>
              <w:spacing w:line="240" w:lineRule="auto"/>
              <w:ind w:left="0" w:firstLine="0"/>
              <w:rPr>
                <w:sz w:val="20"/>
                <w:szCs w:val="20"/>
              </w:rPr>
            </w:pPr>
            <w:r w:rsidRPr="00650FF4">
              <w:rPr>
                <w:sz w:val="20"/>
                <w:szCs w:val="20"/>
              </w:rPr>
              <w:t>System musi umożliwiać podgląd aktualnie zalogowanych do systemu użytkowników.</w:t>
            </w:r>
          </w:p>
        </w:tc>
        <w:tc>
          <w:tcPr>
            <w:tcW w:w="867" w:type="dxa"/>
            <w:tcBorders>
              <w:top w:val="single" w:sz="4" w:space="0" w:color="auto"/>
              <w:left w:val="nil"/>
              <w:bottom w:val="single" w:sz="4" w:space="0" w:color="auto"/>
              <w:right w:val="single" w:sz="4" w:space="0" w:color="auto"/>
            </w:tcBorders>
            <w:vAlign w:val="center"/>
          </w:tcPr>
          <w:p w14:paraId="6FE0FBFE" w14:textId="5CCF918F" w:rsidR="00D76C9A" w:rsidRPr="00650FF4" w:rsidRDefault="00D76C9A" w:rsidP="00121267">
            <w:pPr>
              <w:spacing w:line="240" w:lineRule="auto"/>
              <w:ind w:left="0" w:firstLine="0"/>
              <w:jc w:val="center"/>
              <w:rPr>
                <w:sz w:val="20"/>
                <w:szCs w:val="20"/>
              </w:rPr>
            </w:pPr>
          </w:p>
        </w:tc>
      </w:tr>
      <w:tr w:rsidR="00D76C9A" w:rsidRPr="00650FF4" w14:paraId="13B67300" w14:textId="77777777" w:rsidTr="00762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413" w:type="dxa"/>
            <w:tcBorders>
              <w:top w:val="single" w:sz="4" w:space="0" w:color="auto"/>
              <w:left w:val="single" w:sz="4" w:space="0" w:color="auto"/>
              <w:bottom w:val="single" w:sz="4" w:space="0" w:color="auto"/>
              <w:right w:val="single" w:sz="4" w:space="0" w:color="auto"/>
            </w:tcBorders>
            <w:vAlign w:val="center"/>
          </w:tcPr>
          <w:p w14:paraId="04127A2B" w14:textId="77777777" w:rsidR="00D76C9A" w:rsidRPr="00650FF4" w:rsidRDefault="00D76C9A" w:rsidP="008D7B6E">
            <w:pPr>
              <w:pStyle w:val="Akapitzlist"/>
              <w:numPr>
                <w:ilvl w:val="0"/>
                <w:numId w:val="2"/>
              </w:numPr>
              <w:spacing w:line="240" w:lineRule="auto"/>
              <w:ind w:left="113" w:firstLine="0"/>
              <w:jc w:val="center"/>
              <w:rPr>
                <w:color w:val="000000"/>
                <w:sz w:val="20"/>
                <w:szCs w:val="20"/>
              </w:rPr>
            </w:pPr>
          </w:p>
        </w:tc>
        <w:tc>
          <w:tcPr>
            <w:tcW w:w="7646" w:type="dxa"/>
            <w:tcBorders>
              <w:top w:val="single" w:sz="4" w:space="0" w:color="auto"/>
              <w:left w:val="nil"/>
              <w:bottom w:val="single" w:sz="4" w:space="0" w:color="auto"/>
              <w:right w:val="single" w:sz="4" w:space="0" w:color="auto"/>
            </w:tcBorders>
            <w:shd w:val="clear" w:color="auto" w:fill="auto"/>
          </w:tcPr>
          <w:p w14:paraId="53E58735" w14:textId="77777777" w:rsidR="00D76C9A" w:rsidRPr="00650FF4" w:rsidRDefault="00D76C9A" w:rsidP="00363EB1">
            <w:pPr>
              <w:spacing w:line="240" w:lineRule="auto"/>
              <w:ind w:left="0" w:firstLine="0"/>
              <w:rPr>
                <w:sz w:val="20"/>
                <w:szCs w:val="20"/>
              </w:rPr>
            </w:pPr>
            <w:r w:rsidRPr="00650FF4">
              <w:rPr>
                <w:sz w:val="20"/>
                <w:szCs w:val="20"/>
              </w:rPr>
              <w:t>Administrator musi posiadać możliwość z poziomu aplikacji z modułu administratora nadawania danemu użytkownikowi unikalnego loginu oraz hasła. Administrator musi posiadać możliwość ustawienia parametrów hasła: długość, czas żywotności, czas przed wygaśnięciem</w:t>
            </w:r>
          </w:p>
        </w:tc>
        <w:tc>
          <w:tcPr>
            <w:tcW w:w="867" w:type="dxa"/>
            <w:tcBorders>
              <w:top w:val="single" w:sz="4" w:space="0" w:color="auto"/>
              <w:left w:val="nil"/>
              <w:bottom w:val="single" w:sz="4" w:space="0" w:color="auto"/>
              <w:right w:val="single" w:sz="4" w:space="0" w:color="auto"/>
            </w:tcBorders>
            <w:vAlign w:val="center"/>
          </w:tcPr>
          <w:p w14:paraId="2780CFF3" w14:textId="22100E91" w:rsidR="00D76C9A" w:rsidRPr="00650FF4" w:rsidRDefault="00D76C9A" w:rsidP="00121267">
            <w:pPr>
              <w:spacing w:line="240" w:lineRule="auto"/>
              <w:ind w:left="0" w:firstLine="0"/>
              <w:jc w:val="center"/>
              <w:rPr>
                <w:sz w:val="20"/>
                <w:szCs w:val="20"/>
              </w:rPr>
            </w:pPr>
          </w:p>
        </w:tc>
      </w:tr>
      <w:tr w:rsidR="00D76C9A" w:rsidRPr="00650FF4" w14:paraId="786A5AE4" w14:textId="77777777" w:rsidTr="00762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413" w:type="dxa"/>
            <w:tcBorders>
              <w:top w:val="single" w:sz="4" w:space="0" w:color="auto"/>
              <w:left w:val="single" w:sz="4" w:space="0" w:color="auto"/>
              <w:bottom w:val="single" w:sz="4" w:space="0" w:color="auto"/>
              <w:right w:val="single" w:sz="4" w:space="0" w:color="auto"/>
            </w:tcBorders>
            <w:vAlign w:val="center"/>
          </w:tcPr>
          <w:p w14:paraId="596672AF" w14:textId="77777777" w:rsidR="00D76C9A" w:rsidRPr="00650FF4" w:rsidRDefault="00D76C9A" w:rsidP="008D7B6E">
            <w:pPr>
              <w:pStyle w:val="Akapitzlist"/>
              <w:numPr>
                <w:ilvl w:val="0"/>
                <w:numId w:val="2"/>
              </w:numPr>
              <w:spacing w:line="240" w:lineRule="auto"/>
              <w:ind w:left="113" w:firstLine="0"/>
              <w:jc w:val="center"/>
              <w:rPr>
                <w:color w:val="000000"/>
                <w:sz w:val="20"/>
                <w:szCs w:val="20"/>
              </w:rPr>
            </w:pPr>
          </w:p>
        </w:tc>
        <w:tc>
          <w:tcPr>
            <w:tcW w:w="7646" w:type="dxa"/>
            <w:tcBorders>
              <w:top w:val="single" w:sz="4" w:space="0" w:color="auto"/>
              <w:left w:val="nil"/>
              <w:bottom w:val="single" w:sz="4" w:space="0" w:color="auto"/>
              <w:right w:val="single" w:sz="4" w:space="0" w:color="auto"/>
            </w:tcBorders>
            <w:shd w:val="clear" w:color="auto" w:fill="auto"/>
          </w:tcPr>
          <w:p w14:paraId="4A4A7971" w14:textId="77777777" w:rsidR="00D76C9A" w:rsidRPr="00650FF4" w:rsidRDefault="00D76C9A" w:rsidP="00363EB1">
            <w:pPr>
              <w:spacing w:line="240" w:lineRule="auto"/>
              <w:ind w:left="0" w:firstLine="0"/>
              <w:rPr>
                <w:sz w:val="20"/>
                <w:szCs w:val="20"/>
              </w:rPr>
            </w:pPr>
            <w:r w:rsidRPr="00650FF4">
              <w:rPr>
                <w:sz w:val="20"/>
                <w:szCs w:val="20"/>
              </w:rPr>
              <w:t>Administrator musi posiadać z poziomu bazy danych możliwość wylogowania wszystkich użytkowników systemu ERP oraz zablokowania im dostępu do niej przez określony czas.</w:t>
            </w:r>
          </w:p>
        </w:tc>
        <w:tc>
          <w:tcPr>
            <w:tcW w:w="867" w:type="dxa"/>
            <w:tcBorders>
              <w:top w:val="single" w:sz="4" w:space="0" w:color="auto"/>
              <w:left w:val="nil"/>
              <w:bottom w:val="single" w:sz="4" w:space="0" w:color="auto"/>
              <w:right w:val="single" w:sz="4" w:space="0" w:color="auto"/>
            </w:tcBorders>
            <w:vAlign w:val="center"/>
          </w:tcPr>
          <w:p w14:paraId="2621C409" w14:textId="5D0B8E91" w:rsidR="00D76C9A" w:rsidRPr="00650FF4" w:rsidRDefault="00D76C9A" w:rsidP="00121267">
            <w:pPr>
              <w:spacing w:line="240" w:lineRule="auto"/>
              <w:ind w:left="0" w:firstLine="0"/>
              <w:jc w:val="center"/>
              <w:rPr>
                <w:sz w:val="20"/>
                <w:szCs w:val="20"/>
              </w:rPr>
            </w:pPr>
          </w:p>
        </w:tc>
      </w:tr>
      <w:tr w:rsidR="00D76C9A" w:rsidRPr="00650FF4" w14:paraId="7BF37B25" w14:textId="77777777" w:rsidTr="00762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413" w:type="dxa"/>
            <w:tcBorders>
              <w:top w:val="single" w:sz="4" w:space="0" w:color="auto"/>
              <w:left w:val="single" w:sz="4" w:space="0" w:color="auto"/>
              <w:bottom w:val="single" w:sz="4" w:space="0" w:color="auto"/>
              <w:right w:val="single" w:sz="4" w:space="0" w:color="auto"/>
            </w:tcBorders>
            <w:vAlign w:val="center"/>
          </w:tcPr>
          <w:p w14:paraId="4E80AA2D" w14:textId="77777777" w:rsidR="00D76C9A" w:rsidRPr="00650FF4" w:rsidRDefault="00D76C9A" w:rsidP="008D7B6E">
            <w:pPr>
              <w:pStyle w:val="Akapitzlist"/>
              <w:numPr>
                <w:ilvl w:val="0"/>
                <w:numId w:val="2"/>
              </w:numPr>
              <w:spacing w:line="240" w:lineRule="auto"/>
              <w:ind w:left="113" w:firstLine="0"/>
              <w:jc w:val="center"/>
              <w:rPr>
                <w:color w:val="000000"/>
                <w:sz w:val="20"/>
                <w:szCs w:val="20"/>
              </w:rPr>
            </w:pPr>
          </w:p>
        </w:tc>
        <w:tc>
          <w:tcPr>
            <w:tcW w:w="7646" w:type="dxa"/>
            <w:tcBorders>
              <w:top w:val="single" w:sz="4" w:space="0" w:color="auto"/>
              <w:left w:val="nil"/>
              <w:bottom w:val="single" w:sz="4" w:space="0" w:color="auto"/>
              <w:right w:val="single" w:sz="4" w:space="0" w:color="auto"/>
            </w:tcBorders>
            <w:shd w:val="clear" w:color="auto" w:fill="auto"/>
          </w:tcPr>
          <w:p w14:paraId="390D4D73" w14:textId="77777777" w:rsidR="00D76C9A" w:rsidRPr="00650FF4" w:rsidRDefault="00D76C9A" w:rsidP="00363EB1">
            <w:pPr>
              <w:spacing w:line="240" w:lineRule="auto"/>
              <w:ind w:left="0" w:firstLine="0"/>
              <w:rPr>
                <w:sz w:val="20"/>
                <w:szCs w:val="20"/>
              </w:rPr>
            </w:pPr>
            <w:r w:rsidRPr="00650FF4">
              <w:rPr>
                <w:sz w:val="20"/>
                <w:szCs w:val="20"/>
              </w:rPr>
              <w:t>Równolegle musi istnieć możliwość nadawania użytkownikowi pojedynczych uprawnień z listy dostępnych. System musi umożliwiać definiowanie grup użytkowników i przydzielanie użytkowników do tych grup.</w:t>
            </w:r>
          </w:p>
        </w:tc>
        <w:tc>
          <w:tcPr>
            <w:tcW w:w="867" w:type="dxa"/>
            <w:tcBorders>
              <w:top w:val="single" w:sz="4" w:space="0" w:color="auto"/>
              <w:left w:val="nil"/>
              <w:bottom w:val="single" w:sz="4" w:space="0" w:color="auto"/>
              <w:right w:val="single" w:sz="4" w:space="0" w:color="auto"/>
            </w:tcBorders>
            <w:vAlign w:val="center"/>
          </w:tcPr>
          <w:p w14:paraId="4E610B18" w14:textId="1F692BDE" w:rsidR="00D76C9A" w:rsidRPr="00650FF4" w:rsidRDefault="00D76C9A" w:rsidP="00121267">
            <w:pPr>
              <w:spacing w:line="240" w:lineRule="auto"/>
              <w:ind w:left="0" w:firstLine="0"/>
              <w:jc w:val="center"/>
              <w:rPr>
                <w:sz w:val="20"/>
                <w:szCs w:val="20"/>
              </w:rPr>
            </w:pPr>
          </w:p>
        </w:tc>
      </w:tr>
      <w:tr w:rsidR="00D76C9A" w:rsidRPr="00650FF4" w14:paraId="531D1075" w14:textId="77777777" w:rsidTr="00762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413" w:type="dxa"/>
            <w:tcBorders>
              <w:top w:val="single" w:sz="4" w:space="0" w:color="auto"/>
              <w:left w:val="single" w:sz="4" w:space="0" w:color="auto"/>
              <w:bottom w:val="single" w:sz="4" w:space="0" w:color="auto"/>
              <w:right w:val="single" w:sz="4" w:space="0" w:color="auto"/>
            </w:tcBorders>
            <w:vAlign w:val="center"/>
          </w:tcPr>
          <w:p w14:paraId="46C83C11" w14:textId="77777777" w:rsidR="00D76C9A" w:rsidRPr="00650FF4" w:rsidRDefault="00D76C9A" w:rsidP="008D7B6E">
            <w:pPr>
              <w:pStyle w:val="Akapitzlist"/>
              <w:numPr>
                <w:ilvl w:val="0"/>
                <w:numId w:val="2"/>
              </w:numPr>
              <w:spacing w:line="240" w:lineRule="auto"/>
              <w:ind w:left="113" w:firstLine="0"/>
              <w:jc w:val="center"/>
              <w:rPr>
                <w:color w:val="000000"/>
                <w:sz w:val="20"/>
                <w:szCs w:val="20"/>
              </w:rPr>
            </w:pPr>
          </w:p>
        </w:tc>
        <w:tc>
          <w:tcPr>
            <w:tcW w:w="7646" w:type="dxa"/>
            <w:tcBorders>
              <w:top w:val="single" w:sz="4" w:space="0" w:color="auto"/>
              <w:left w:val="nil"/>
              <w:bottom w:val="single" w:sz="4" w:space="0" w:color="auto"/>
              <w:right w:val="single" w:sz="4" w:space="0" w:color="auto"/>
            </w:tcBorders>
            <w:shd w:val="clear" w:color="auto" w:fill="auto"/>
          </w:tcPr>
          <w:p w14:paraId="0AB53B4F" w14:textId="77777777" w:rsidR="00D76C9A" w:rsidRPr="00650FF4" w:rsidRDefault="00D76C9A" w:rsidP="00363EB1">
            <w:pPr>
              <w:spacing w:line="240" w:lineRule="auto"/>
              <w:ind w:left="0" w:firstLine="0"/>
              <w:rPr>
                <w:sz w:val="20"/>
                <w:szCs w:val="20"/>
              </w:rPr>
            </w:pPr>
            <w:r w:rsidRPr="00650FF4">
              <w:rPr>
                <w:sz w:val="20"/>
                <w:szCs w:val="20"/>
              </w:rPr>
              <w:t>System umożliwia administratorowi z poziomu aplikacji definiowanie i zmianę praw dostępu dla poszczególnych użytkowników i grup użytkowników z dokładnością do poszczególnych modułów oraz funkcji systemu</w:t>
            </w:r>
          </w:p>
        </w:tc>
        <w:tc>
          <w:tcPr>
            <w:tcW w:w="867" w:type="dxa"/>
            <w:tcBorders>
              <w:top w:val="single" w:sz="4" w:space="0" w:color="auto"/>
              <w:left w:val="nil"/>
              <w:bottom w:val="single" w:sz="4" w:space="0" w:color="auto"/>
              <w:right w:val="single" w:sz="4" w:space="0" w:color="auto"/>
            </w:tcBorders>
            <w:vAlign w:val="center"/>
          </w:tcPr>
          <w:p w14:paraId="65B10516" w14:textId="20C4994D" w:rsidR="00D76C9A" w:rsidRPr="00650FF4" w:rsidRDefault="00D76C9A" w:rsidP="00121267">
            <w:pPr>
              <w:spacing w:line="240" w:lineRule="auto"/>
              <w:ind w:left="0" w:firstLine="0"/>
              <w:jc w:val="center"/>
              <w:rPr>
                <w:sz w:val="20"/>
                <w:szCs w:val="20"/>
              </w:rPr>
            </w:pPr>
          </w:p>
        </w:tc>
      </w:tr>
      <w:tr w:rsidR="00D76C9A" w:rsidRPr="00650FF4" w14:paraId="3A493DCA" w14:textId="77777777" w:rsidTr="00762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413" w:type="dxa"/>
            <w:tcBorders>
              <w:top w:val="single" w:sz="4" w:space="0" w:color="auto"/>
              <w:left w:val="single" w:sz="4" w:space="0" w:color="auto"/>
              <w:bottom w:val="single" w:sz="4" w:space="0" w:color="auto"/>
              <w:right w:val="single" w:sz="4" w:space="0" w:color="auto"/>
            </w:tcBorders>
            <w:vAlign w:val="center"/>
          </w:tcPr>
          <w:p w14:paraId="1D0D2ED3" w14:textId="77777777" w:rsidR="00D76C9A" w:rsidRPr="00650FF4" w:rsidRDefault="00D76C9A" w:rsidP="008D7B6E">
            <w:pPr>
              <w:pStyle w:val="Akapitzlist"/>
              <w:numPr>
                <w:ilvl w:val="0"/>
                <w:numId w:val="2"/>
              </w:numPr>
              <w:spacing w:line="240" w:lineRule="auto"/>
              <w:ind w:left="113" w:firstLine="0"/>
              <w:jc w:val="center"/>
              <w:rPr>
                <w:color w:val="000000"/>
                <w:sz w:val="20"/>
                <w:szCs w:val="20"/>
              </w:rPr>
            </w:pPr>
          </w:p>
        </w:tc>
        <w:tc>
          <w:tcPr>
            <w:tcW w:w="7646" w:type="dxa"/>
            <w:tcBorders>
              <w:top w:val="single" w:sz="4" w:space="0" w:color="auto"/>
              <w:left w:val="nil"/>
              <w:bottom w:val="single" w:sz="4" w:space="0" w:color="auto"/>
              <w:right w:val="single" w:sz="4" w:space="0" w:color="auto"/>
            </w:tcBorders>
            <w:shd w:val="clear" w:color="auto" w:fill="auto"/>
          </w:tcPr>
          <w:p w14:paraId="1DCA11B9" w14:textId="77777777" w:rsidR="00D76C9A" w:rsidRPr="00650FF4" w:rsidRDefault="00D76C9A" w:rsidP="00363EB1">
            <w:pPr>
              <w:spacing w:line="240" w:lineRule="auto"/>
              <w:ind w:left="0" w:firstLine="0"/>
              <w:rPr>
                <w:sz w:val="20"/>
                <w:szCs w:val="20"/>
              </w:rPr>
            </w:pPr>
            <w:r w:rsidRPr="00650FF4">
              <w:rPr>
                <w:sz w:val="20"/>
                <w:szCs w:val="20"/>
              </w:rPr>
              <w:t>Możliwość uruchomienia kolejnej aplikacji bez konieczności wylogowania się z dotychczas używanej aplikacji i ponownego logowania (w przypadku gdy są one uruchamiane jako aplikacje desktopowe (za wyjątkiem aplikacji wykonanych w technologii web)</w:t>
            </w:r>
          </w:p>
        </w:tc>
        <w:tc>
          <w:tcPr>
            <w:tcW w:w="867" w:type="dxa"/>
            <w:tcBorders>
              <w:top w:val="single" w:sz="4" w:space="0" w:color="auto"/>
              <w:left w:val="nil"/>
              <w:bottom w:val="single" w:sz="4" w:space="0" w:color="auto"/>
              <w:right w:val="single" w:sz="4" w:space="0" w:color="auto"/>
            </w:tcBorders>
            <w:vAlign w:val="center"/>
          </w:tcPr>
          <w:p w14:paraId="6C169B1B" w14:textId="3139D48C" w:rsidR="00D76C9A" w:rsidRPr="00650FF4" w:rsidRDefault="00D76C9A" w:rsidP="00121267">
            <w:pPr>
              <w:spacing w:line="240" w:lineRule="auto"/>
              <w:ind w:left="0" w:firstLine="0"/>
              <w:jc w:val="center"/>
              <w:rPr>
                <w:sz w:val="20"/>
                <w:szCs w:val="20"/>
              </w:rPr>
            </w:pPr>
          </w:p>
        </w:tc>
      </w:tr>
    </w:tbl>
    <w:p w14:paraId="26D44647" w14:textId="77777777" w:rsidR="006A3592" w:rsidRPr="00650FF4" w:rsidRDefault="006A3592" w:rsidP="00522FE2">
      <w:pPr>
        <w:pStyle w:val="Nagwek"/>
        <w:tabs>
          <w:tab w:val="clear" w:pos="4536"/>
          <w:tab w:val="clear" w:pos="9072"/>
        </w:tabs>
        <w:spacing w:line="240" w:lineRule="auto"/>
        <w:ind w:left="0" w:hanging="794"/>
        <w:jc w:val="center"/>
        <w:rPr>
          <w:b/>
        </w:rPr>
      </w:pPr>
    </w:p>
    <w:p w14:paraId="66025501" w14:textId="12BA0462" w:rsidR="006A3592" w:rsidRPr="00650FF4" w:rsidRDefault="006A3592" w:rsidP="009F1220">
      <w:pPr>
        <w:pStyle w:val="Nagwek"/>
        <w:tabs>
          <w:tab w:val="clear" w:pos="4536"/>
          <w:tab w:val="clear" w:pos="9072"/>
        </w:tabs>
        <w:spacing w:line="240" w:lineRule="auto"/>
        <w:ind w:left="709"/>
        <w:jc w:val="both"/>
        <w:rPr>
          <w:b/>
        </w:rPr>
      </w:pPr>
      <w:r w:rsidRPr="00650FF4">
        <w:rPr>
          <w:b/>
        </w:rPr>
        <w:t>1.3.3.</w:t>
      </w:r>
      <w:r w:rsidR="009F1220">
        <w:rPr>
          <w:b/>
        </w:rPr>
        <w:t xml:space="preserve"> </w:t>
      </w:r>
      <w:r w:rsidR="00E021A8" w:rsidRPr="00650FF4">
        <w:rPr>
          <w:b/>
        </w:rPr>
        <w:t>Finanse-Księgowość</w:t>
      </w:r>
    </w:p>
    <w:tbl>
      <w:tblPr>
        <w:tblW w:w="471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1"/>
        <w:gridCol w:w="7654"/>
        <w:gridCol w:w="851"/>
      </w:tblGrid>
      <w:tr w:rsidR="00D76C9A" w:rsidRPr="00650FF4" w14:paraId="5AB34E21" w14:textId="77777777" w:rsidTr="006E67D9">
        <w:trPr>
          <w:cantSplit/>
          <w:jc w:val="center"/>
        </w:trPr>
        <w:tc>
          <w:tcPr>
            <w:tcW w:w="421" w:type="dxa"/>
            <w:shd w:val="clear" w:color="auto" w:fill="auto"/>
            <w:tcMar>
              <w:top w:w="0" w:type="dxa"/>
              <w:left w:w="70" w:type="dxa"/>
              <w:bottom w:w="0" w:type="dxa"/>
              <w:right w:w="70" w:type="dxa"/>
            </w:tcMar>
            <w:vAlign w:val="center"/>
          </w:tcPr>
          <w:p w14:paraId="0283EF11" w14:textId="77777777" w:rsidR="00D76C9A" w:rsidRPr="00650FF4" w:rsidRDefault="00D76C9A" w:rsidP="00B953CF">
            <w:pPr>
              <w:spacing w:line="240" w:lineRule="auto"/>
              <w:ind w:left="0" w:firstLine="0"/>
              <w:jc w:val="center"/>
              <w:rPr>
                <w:b/>
                <w:i/>
                <w:color w:val="000000"/>
                <w:sz w:val="20"/>
                <w:szCs w:val="20"/>
              </w:rPr>
            </w:pPr>
            <w:r w:rsidRPr="00650FF4">
              <w:rPr>
                <w:b/>
                <w:i/>
                <w:color w:val="000000"/>
                <w:sz w:val="20"/>
                <w:szCs w:val="20"/>
              </w:rPr>
              <w:t>Lp.</w:t>
            </w:r>
          </w:p>
        </w:tc>
        <w:tc>
          <w:tcPr>
            <w:tcW w:w="7654" w:type="dxa"/>
            <w:shd w:val="clear" w:color="auto" w:fill="auto"/>
            <w:tcMar>
              <w:top w:w="0" w:type="dxa"/>
              <w:left w:w="70" w:type="dxa"/>
              <w:bottom w:w="0" w:type="dxa"/>
              <w:right w:w="70" w:type="dxa"/>
            </w:tcMar>
            <w:vAlign w:val="center"/>
          </w:tcPr>
          <w:p w14:paraId="1A7721A4" w14:textId="77777777" w:rsidR="00D76C9A" w:rsidRPr="00650FF4" w:rsidRDefault="00D76C9A" w:rsidP="009F1220">
            <w:pPr>
              <w:spacing w:line="240" w:lineRule="auto"/>
              <w:ind w:left="0" w:firstLine="0"/>
              <w:jc w:val="left"/>
              <w:rPr>
                <w:b/>
                <w:i/>
                <w:sz w:val="20"/>
                <w:szCs w:val="20"/>
              </w:rPr>
            </w:pPr>
            <w:r w:rsidRPr="00650FF4">
              <w:rPr>
                <w:b/>
                <w:i/>
                <w:sz w:val="20"/>
                <w:szCs w:val="20"/>
              </w:rPr>
              <w:t>Opis</w:t>
            </w:r>
          </w:p>
        </w:tc>
        <w:tc>
          <w:tcPr>
            <w:tcW w:w="851" w:type="dxa"/>
            <w:shd w:val="clear" w:color="auto" w:fill="auto"/>
            <w:tcMar>
              <w:top w:w="0" w:type="dxa"/>
              <w:left w:w="70" w:type="dxa"/>
              <w:bottom w:w="0" w:type="dxa"/>
              <w:right w:w="70" w:type="dxa"/>
            </w:tcMar>
            <w:vAlign w:val="center"/>
          </w:tcPr>
          <w:p w14:paraId="6752487A" w14:textId="77777777" w:rsidR="00D76C9A" w:rsidRPr="00650FF4" w:rsidRDefault="00D76C9A" w:rsidP="00B953CF">
            <w:pPr>
              <w:spacing w:line="240" w:lineRule="auto"/>
              <w:ind w:left="0" w:firstLine="0"/>
              <w:jc w:val="center"/>
              <w:rPr>
                <w:b/>
                <w:i/>
                <w:color w:val="000000"/>
                <w:sz w:val="20"/>
                <w:szCs w:val="20"/>
              </w:rPr>
            </w:pPr>
            <w:r w:rsidRPr="00650FF4">
              <w:rPr>
                <w:b/>
                <w:i/>
                <w:color w:val="000000"/>
                <w:sz w:val="20"/>
                <w:szCs w:val="20"/>
              </w:rPr>
              <w:t>Wymóg</w:t>
            </w:r>
          </w:p>
        </w:tc>
      </w:tr>
      <w:tr w:rsidR="00D76C9A" w:rsidRPr="00650FF4" w14:paraId="6076EFBA" w14:textId="77777777" w:rsidTr="006E67D9">
        <w:trPr>
          <w:cantSplit/>
          <w:jc w:val="center"/>
        </w:trPr>
        <w:tc>
          <w:tcPr>
            <w:tcW w:w="421" w:type="dxa"/>
            <w:shd w:val="clear" w:color="auto" w:fill="auto"/>
            <w:tcMar>
              <w:top w:w="0" w:type="dxa"/>
              <w:left w:w="70" w:type="dxa"/>
              <w:bottom w:w="0" w:type="dxa"/>
              <w:right w:w="70" w:type="dxa"/>
            </w:tcMar>
            <w:vAlign w:val="center"/>
          </w:tcPr>
          <w:p w14:paraId="2BC931B7" w14:textId="77777777" w:rsidR="00D76C9A" w:rsidRPr="00650FF4" w:rsidRDefault="00D76C9A" w:rsidP="008D7B6E">
            <w:pPr>
              <w:pStyle w:val="Akapitzlist"/>
              <w:numPr>
                <w:ilvl w:val="0"/>
                <w:numId w:val="3"/>
              </w:numPr>
              <w:spacing w:line="240" w:lineRule="auto"/>
              <w:ind w:left="113" w:firstLine="0"/>
              <w:jc w:val="center"/>
              <w:rPr>
                <w:color w:val="000000"/>
                <w:sz w:val="20"/>
                <w:szCs w:val="20"/>
              </w:rPr>
            </w:pPr>
          </w:p>
        </w:tc>
        <w:tc>
          <w:tcPr>
            <w:tcW w:w="7654" w:type="dxa"/>
            <w:shd w:val="clear" w:color="auto" w:fill="auto"/>
            <w:tcMar>
              <w:top w:w="0" w:type="dxa"/>
              <w:left w:w="70" w:type="dxa"/>
              <w:bottom w:w="0" w:type="dxa"/>
              <w:right w:w="70" w:type="dxa"/>
            </w:tcMar>
          </w:tcPr>
          <w:p w14:paraId="6084F845" w14:textId="77777777" w:rsidR="00D76C9A" w:rsidRPr="00650FF4" w:rsidRDefault="00D76C9A" w:rsidP="0044565E">
            <w:pPr>
              <w:spacing w:line="240" w:lineRule="auto"/>
              <w:ind w:left="0" w:firstLine="0"/>
              <w:rPr>
                <w:sz w:val="20"/>
                <w:szCs w:val="20"/>
              </w:rPr>
            </w:pPr>
            <w:r w:rsidRPr="00650FF4">
              <w:rPr>
                <w:sz w:val="20"/>
                <w:szCs w:val="20"/>
              </w:rPr>
              <w:t>prowadzenie księgi głównej (konta syntetyczne), ksiąg pomocniczych (konta analityczne) i ewidencji pozabilansowej (konta pozabilansowe):</w:t>
            </w:r>
          </w:p>
        </w:tc>
        <w:tc>
          <w:tcPr>
            <w:tcW w:w="851" w:type="dxa"/>
            <w:shd w:val="clear" w:color="auto" w:fill="auto"/>
            <w:tcMar>
              <w:top w:w="0" w:type="dxa"/>
              <w:left w:w="70" w:type="dxa"/>
              <w:bottom w:w="0" w:type="dxa"/>
              <w:right w:w="70" w:type="dxa"/>
            </w:tcMar>
            <w:vAlign w:val="center"/>
          </w:tcPr>
          <w:p w14:paraId="68355125" w14:textId="129BD3D5" w:rsidR="00D76C9A" w:rsidRPr="00650FF4" w:rsidRDefault="00D76C9A" w:rsidP="006679E7">
            <w:pPr>
              <w:spacing w:line="240" w:lineRule="auto"/>
              <w:ind w:left="0" w:firstLine="0"/>
              <w:jc w:val="center"/>
              <w:rPr>
                <w:rFonts w:eastAsia="Calibri"/>
                <w:bCs/>
                <w:color w:val="000000"/>
                <w:sz w:val="20"/>
                <w:szCs w:val="20"/>
              </w:rPr>
            </w:pPr>
          </w:p>
        </w:tc>
      </w:tr>
      <w:tr w:rsidR="00D76C9A" w:rsidRPr="00650FF4" w14:paraId="09DB937F" w14:textId="77777777" w:rsidTr="006E67D9">
        <w:trPr>
          <w:cantSplit/>
          <w:jc w:val="center"/>
        </w:trPr>
        <w:tc>
          <w:tcPr>
            <w:tcW w:w="421" w:type="dxa"/>
            <w:shd w:val="clear" w:color="auto" w:fill="auto"/>
            <w:tcMar>
              <w:top w:w="0" w:type="dxa"/>
              <w:left w:w="70" w:type="dxa"/>
              <w:bottom w:w="0" w:type="dxa"/>
              <w:right w:w="70" w:type="dxa"/>
            </w:tcMar>
            <w:vAlign w:val="center"/>
          </w:tcPr>
          <w:p w14:paraId="4DD79301" w14:textId="77777777" w:rsidR="00D76C9A" w:rsidRPr="00650FF4" w:rsidRDefault="00D76C9A" w:rsidP="008D7B6E">
            <w:pPr>
              <w:pStyle w:val="Akapitzlist"/>
              <w:numPr>
                <w:ilvl w:val="0"/>
                <w:numId w:val="3"/>
              </w:numPr>
              <w:spacing w:line="240" w:lineRule="auto"/>
              <w:ind w:left="113" w:firstLine="0"/>
              <w:jc w:val="center"/>
              <w:rPr>
                <w:color w:val="000000"/>
                <w:sz w:val="20"/>
                <w:szCs w:val="20"/>
              </w:rPr>
            </w:pPr>
          </w:p>
        </w:tc>
        <w:tc>
          <w:tcPr>
            <w:tcW w:w="7654" w:type="dxa"/>
            <w:shd w:val="clear" w:color="auto" w:fill="auto"/>
            <w:tcMar>
              <w:top w:w="0" w:type="dxa"/>
              <w:left w:w="70" w:type="dxa"/>
              <w:bottom w:w="0" w:type="dxa"/>
              <w:right w:w="70" w:type="dxa"/>
            </w:tcMar>
          </w:tcPr>
          <w:p w14:paraId="622F5E6F" w14:textId="77777777" w:rsidR="00D76C9A" w:rsidRPr="00650FF4" w:rsidRDefault="00D76C9A" w:rsidP="00363EB1">
            <w:pPr>
              <w:spacing w:line="240" w:lineRule="auto"/>
              <w:ind w:left="0" w:firstLine="0"/>
              <w:rPr>
                <w:sz w:val="20"/>
                <w:szCs w:val="20"/>
              </w:rPr>
            </w:pPr>
            <w:r w:rsidRPr="00650FF4">
              <w:rPr>
                <w:sz w:val="20"/>
                <w:szCs w:val="20"/>
              </w:rPr>
              <w:t>możliwość określenia sposobu budowy kodów kont analitycznych (budowy segmentów kont) dla poszczególnych kont syntetycznych,</w:t>
            </w:r>
          </w:p>
        </w:tc>
        <w:tc>
          <w:tcPr>
            <w:tcW w:w="851" w:type="dxa"/>
            <w:shd w:val="clear" w:color="auto" w:fill="auto"/>
            <w:tcMar>
              <w:top w:w="0" w:type="dxa"/>
              <w:left w:w="70" w:type="dxa"/>
              <w:bottom w:w="0" w:type="dxa"/>
              <w:right w:w="70" w:type="dxa"/>
            </w:tcMar>
            <w:vAlign w:val="center"/>
          </w:tcPr>
          <w:p w14:paraId="4E46B6B1" w14:textId="7F1A451A" w:rsidR="00D76C9A" w:rsidRPr="00650FF4" w:rsidRDefault="00D76C9A" w:rsidP="006679E7">
            <w:pPr>
              <w:spacing w:line="240" w:lineRule="auto"/>
              <w:ind w:left="0" w:firstLine="0"/>
              <w:jc w:val="center"/>
              <w:rPr>
                <w:sz w:val="20"/>
                <w:szCs w:val="20"/>
              </w:rPr>
            </w:pPr>
          </w:p>
        </w:tc>
      </w:tr>
      <w:tr w:rsidR="00D76C9A" w:rsidRPr="00650FF4" w14:paraId="13D68A41" w14:textId="77777777" w:rsidTr="006E67D9">
        <w:trPr>
          <w:cantSplit/>
          <w:jc w:val="center"/>
        </w:trPr>
        <w:tc>
          <w:tcPr>
            <w:tcW w:w="421" w:type="dxa"/>
            <w:shd w:val="clear" w:color="auto" w:fill="auto"/>
            <w:tcMar>
              <w:top w:w="0" w:type="dxa"/>
              <w:left w:w="70" w:type="dxa"/>
              <w:bottom w:w="0" w:type="dxa"/>
              <w:right w:w="70" w:type="dxa"/>
            </w:tcMar>
            <w:vAlign w:val="center"/>
          </w:tcPr>
          <w:p w14:paraId="47B637E4" w14:textId="77777777" w:rsidR="00D76C9A" w:rsidRPr="00650FF4" w:rsidRDefault="00D76C9A" w:rsidP="008D7B6E">
            <w:pPr>
              <w:pStyle w:val="Akapitzlist"/>
              <w:numPr>
                <w:ilvl w:val="0"/>
                <w:numId w:val="3"/>
              </w:numPr>
              <w:spacing w:line="240" w:lineRule="auto"/>
              <w:ind w:left="113" w:firstLine="0"/>
              <w:jc w:val="center"/>
              <w:rPr>
                <w:color w:val="000000"/>
                <w:sz w:val="20"/>
                <w:szCs w:val="20"/>
              </w:rPr>
            </w:pPr>
          </w:p>
        </w:tc>
        <w:tc>
          <w:tcPr>
            <w:tcW w:w="7654" w:type="dxa"/>
            <w:shd w:val="clear" w:color="auto" w:fill="auto"/>
            <w:tcMar>
              <w:top w:w="0" w:type="dxa"/>
              <w:left w:w="70" w:type="dxa"/>
              <w:bottom w:w="0" w:type="dxa"/>
              <w:right w:w="70" w:type="dxa"/>
            </w:tcMar>
          </w:tcPr>
          <w:p w14:paraId="348B0DFB" w14:textId="77777777" w:rsidR="00D76C9A" w:rsidRPr="00650FF4" w:rsidRDefault="00D76C9A" w:rsidP="00363EB1">
            <w:pPr>
              <w:spacing w:line="240" w:lineRule="auto"/>
              <w:ind w:left="0" w:firstLine="0"/>
              <w:rPr>
                <w:sz w:val="20"/>
                <w:szCs w:val="20"/>
              </w:rPr>
            </w:pPr>
            <w:r w:rsidRPr="00650FF4">
              <w:rPr>
                <w:sz w:val="20"/>
                <w:szCs w:val="20"/>
              </w:rPr>
              <w:t>możliwość określenia liczby i długości segmentów kont analitycznych,</w:t>
            </w:r>
          </w:p>
        </w:tc>
        <w:tc>
          <w:tcPr>
            <w:tcW w:w="851" w:type="dxa"/>
            <w:shd w:val="clear" w:color="auto" w:fill="auto"/>
            <w:tcMar>
              <w:top w:w="0" w:type="dxa"/>
              <w:left w:w="70" w:type="dxa"/>
              <w:bottom w:w="0" w:type="dxa"/>
              <w:right w:w="70" w:type="dxa"/>
            </w:tcMar>
            <w:vAlign w:val="center"/>
          </w:tcPr>
          <w:p w14:paraId="55A41C17" w14:textId="2DD9F586" w:rsidR="00D76C9A" w:rsidRPr="00650FF4" w:rsidRDefault="00D76C9A" w:rsidP="006679E7">
            <w:pPr>
              <w:spacing w:line="240" w:lineRule="auto"/>
              <w:ind w:left="0" w:firstLine="0"/>
              <w:jc w:val="center"/>
              <w:rPr>
                <w:sz w:val="20"/>
                <w:szCs w:val="20"/>
              </w:rPr>
            </w:pPr>
          </w:p>
        </w:tc>
      </w:tr>
      <w:tr w:rsidR="00D76C9A" w:rsidRPr="00650FF4" w14:paraId="4B54D60C" w14:textId="77777777" w:rsidTr="006E67D9">
        <w:trPr>
          <w:cantSplit/>
          <w:jc w:val="center"/>
        </w:trPr>
        <w:tc>
          <w:tcPr>
            <w:tcW w:w="421" w:type="dxa"/>
            <w:shd w:val="clear" w:color="auto" w:fill="auto"/>
            <w:tcMar>
              <w:top w:w="0" w:type="dxa"/>
              <w:left w:w="70" w:type="dxa"/>
              <w:bottom w:w="0" w:type="dxa"/>
              <w:right w:w="70" w:type="dxa"/>
            </w:tcMar>
            <w:vAlign w:val="center"/>
          </w:tcPr>
          <w:p w14:paraId="68C633A9" w14:textId="77777777" w:rsidR="00D76C9A" w:rsidRPr="00650FF4" w:rsidRDefault="00D76C9A" w:rsidP="008D7B6E">
            <w:pPr>
              <w:pStyle w:val="Akapitzlist"/>
              <w:numPr>
                <w:ilvl w:val="0"/>
                <w:numId w:val="3"/>
              </w:numPr>
              <w:spacing w:line="240" w:lineRule="auto"/>
              <w:ind w:left="113" w:firstLine="0"/>
              <w:jc w:val="center"/>
              <w:rPr>
                <w:color w:val="000000"/>
                <w:sz w:val="20"/>
                <w:szCs w:val="20"/>
              </w:rPr>
            </w:pPr>
          </w:p>
        </w:tc>
        <w:tc>
          <w:tcPr>
            <w:tcW w:w="7654" w:type="dxa"/>
            <w:shd w:val="clear" w:color="auto" w:fill="auto"/>
            <w:tcMar>
              <w:top w:w="0" w:type="dxa"/>
              <w:left w:w="70" w:type="dxa"/>
              <w:bottom w:w="0" w:type="dxa"/>
              <w:right w:w="70" w:type="dxa"/>
            </w:tcMar>
          </w:tcPr>
          <w:p w14:paraId="16B8D7D4" w14:textId="77777777" w:rsidR="00D76C9A" w:rsidRPr="00650FF4" w:rsidRDefault="00D76C9A" w:rsidP="00363EB1">
            <w:pPr>
              <w:spacing w:line="240" w:lineRule="auto"/>
              <w:ind w:left="0" w:firstLine="0"/>
              <w:rPr>
                <w:sz w:val="20"/>
                <w:szCs w:val="20"/>
              </w:rPr>
            </w:pPr>
            <w:r w:rsidRPr="00650FF4">
              <w:rPr>
                <w:sz w:val="20"/>
                <w:szCs w:val="20"/>
              </w:rPr>
              <w:t>bieżąca informacja o obrotach i stanie konta, z możliwością uwzględnienia obrotów niezaksięgowanych,</w:t>
            </w:r>
          </w:p>
        </w:tc>
        <w:tc>
          <w:tcPr>
            <w:tcW w:w="851" w:type="dxa"/>
            <w:shd w:val="clear" w:color="auto" w:fill="auto"/>
            <w:tcMar>
              <w:top w:w="0" w:type="dxa"/>
              <w:left w:w="70" w:type="dxa"/>
              <w:bottom w:w="0" w:type="dxa"/>
              <w:right w:w="70" w:type="dxa"/>
            </w:tcMar>
            <w:vAlign w:val="center"/>
          </w:tcPr>
          <w:p w14:paraId="4C3C960A" w14:textId="1DACF1EB" w:rsidR="00D76C9A" w:rsidRPr="00650FF4" w:rsidRDefault="00D76C9A" w:rsidP="006679E7">
            <w:pPr>
              <w:spacing w:line="240" w:lineRule="auto"/>
              <w:ind w:left="0" w:firstLine="0"/>
              <w:jc w:val="center"/>
              <w:rPr>
                <w:sz w:val="20"/>
                <w:szCs w:val="20"/>
              </w:rPr>
            </w:pPr>
          </w:p>
        </w:tc>
      </w:tr>
      <w:tr w:rsidR="00D76C9A" w:rsidRPr="00650FF4" w14:paraId="2560515D" w14:textId="77777777" w:rsidTr="006E67D9">
        <w:trPr>
          <w:cantSplit/>
          <w:jc w:val="center"/>
        </w:trPr>
        <w:tc>
          <w:tcPr>
            <w:tcW w:w="421" w:type="dxa"/>
            <w:shd w:val="clear" w:color="auto" w:fill="auto"/>
            <w:tcMar>
              <w:top w:w="0" w:type="dxa"/>
              <w:left w:w="70" w:type="dxa"/>
              <w:bottom w:w="0" w:type="dxa"/>
              <w:right w:w="70" w:type="dxa"/>
            </w:tcMar>
            <w:vAlign w:val="center"/>
          </w:tcPr>
          <w:p w14:paraId="36CB54CD" w14:textId="77777777" w:rsidR="00D76C9A" w:rsidRPr="00650FF4" w:rsidRDefault="00D76C9A" w:rsidP="008D7B6E">
            <w:pPr>
              <w:pStyle w:val="Akapitzlist"/>
              <w:numPr>
                <w:ilvl w:val="0"/>
                <w:numId w:val="3"/>
              </w:numPr>
              <w:spacing w:line="240" w:lineRule="auto"/>
              <w:ind w:left="113" w:firstLine="0"/>
              <w:jc w:val="center"/>
              <w:rPr>
                <w:color w:val="000000"/>
                <w:sz w:val="20"/>
                <w:szCs w:val="20"/>
              </w:rPr>
            </w:pPr>
          </w:p>
        </w:tc>
        <w:tc>
          <w:tcPr>
            <w:tcW w:w="7654" w:type="dxa"/>
            <w:shd w:val="clear" w:color="auto" w:fill="auto"/>
            <w:tcMar>
              <w:top w:w="0" w:type="dxa"/>
              <w:left w:w="70" w:type="dxa"/>
              <w:bottom w:w="0" w:type="dxa"/>
              <w:right w:w="70" w:type="dxa"/>
            </w:tcMar>
          </w:tcPr>
          <w:p w14:paraId="31812021" w14:textId="77777777" w:rsidR="00D76C9A" w:rsidRPr="00650FF4" w:rsidRDefault="00D76C9A" w:rsidP="00363EB1">
            <w:pPr>
              <w:spacing w:line="240" w:lineRule="auto"/>
              <w:ind w:left="0" w:firstLine="0"/>
              <w:rPr>
                <w:sz w:val="20"/>
                <w:szCs w:val="20"/>
              </w:rPr>
            </w:pPr>
            <w:r w:rsidRPr="00650FF4">
              <w:rPr>
                <w:sz w:val="20"/>
                <w:szCs w:val="20"/>
              </w:rPr>
              <w:t>możliwość definiowania grup kont dla potrzeb sprawozdawczości,</w:t>
            </w:r>
          </w:p>
        </w:tc>
        <w:tc>
          <w:tcPr>
            <w:tcW w:w="851" w:type="dxa"/>
            <w:shd w:val="clear" w:color="auto" w:fill="auto"/>
            <w:tcMar>
              <w:top w:w="0" w:type="dxa"/>
              <w:left w:w="70" w:type="dxa"/>
              <w:bottom w:w="0" w:type="dxa"/>
              <w:right w:w="70" w:type="dxa"/>
            </w:tcMar>
            <w:vAlign w:val="center"/>
          </w:tcPr>
          <w:p w14:paraId="41BA5BCB" w14:textId="0EC98EDA" w:rsidR="00D76C9A" w:rsidRPr="00650FF4" w:rsidRDefault="00D76C9A" w:rsidP="006679E7">
            <w:pPr>
              <w:spacing w:line="240" w:lineRule="auto"/>
              <w:ind w:left="0" w:firstLine="0"/>
              <w:jc w:val="center"/>
              <w:rPr>
                <w:sz w:val="20"/>
                <w:szCs w:val="20"/>
              </w:rPr>
            </w:pPr>
          </w:p>
        </w:tc>
      </w:tr>
      <w:tr w:rsidR="00D76C9A" w:rsidRPr="00650FF4" w14:paraId="36532517" w14:textId="77777777" w:rsidTr="006E67D9">
        <w:trPr>
          <w:cantSplit/>
          <w:jc w:val="center"/>
        </w:trPr>
        <w:tc>
          <w:tcPr>
            <w:tcW w:w="421" w:type="dxa"/>
            <w:shd w:val="clear" w:color="auto" w:fill="auto"/>
            <w:tcMar>
              <w:top w:w="0" w:type="dxa"/>
              <w:left w:w="70" w:type="dxa"/>
              <w:bottom w:w="0" w:type="dxa"/>
              <w:right w:w="70" w:type="dxa"/>
            </w:tcMar>
            <w:vAlign w:val="center"/>
          </w:tcPr>
          <w:p w14:paraId="3E006B54" w14:textId="77777777" w:rsidR="00D76C9A" w:rsidRPr="00650FF4" w:rsidRDefault="00D76C9A" w:rsidP="008D7B6E">
            <w:pPr>
              <w:pStyle w:val="Akapitzlist"/>
              <w:numPr>
                <w:ilvl w:val="0"/>
                <w:numId w:val="3"/>
              </w:numPr>
              <w:spacing w:line="240" w:lineRule="auto"/>
              <w:ind w:left="113" w:firstLine="0"/>
              <w:jc w:val="center"/>
              <w:rPr>
                <w:color w:val="000000"/>
                <w:sz w:val="20"/>
                <w:szCs w:val="20"/>
              </w:rPr>
            </w:pPr>
          </w:p>
        </w:tc>
        <w:tc>
          <w:tcPr>
            <w:tcW w:w="7654" w:type="dxa"/>
            <w:shd w:val="clear" w:color="auto" w:fill="auto"/>
            <w:tcMar>
              <w:top w:w="0" w:type="dxa"/>
              <w:left w:w="70" w:type="dxa"/>
              <w:bottom w:w="0" w:type="dxa"/>
              <w:right w:w="70" w:type="dxa"/>
            </w:tcMar>
          </w:tcPr>
          <w:p w14:paraId="31224ED5" w14:textId="77777777" w:rsidR="00D76C9A" w:rsidRPr="00650FF4" w:rsidRDefault="00D76C9A" w:rsidP="0044565E">
            <w:pPr>
              <w:spacing w:line="240" w:lineRule="auto"/>
              <w:ind w:left="0" w:firstLine="0"/>
              <w:rPr>
                <w:sz w:val="20"/>
                <w:szCs w:val="20"/>
              </w:rPr>
            </w:pPr>
            <w:r w:rsidRPr="00650FF4">
              <w:rPr>
                <w:sz w:val="20"/>
                <w:szCs w:val="20"/>
              </w:rPr>
              <w:t>księgowanie dokumentów wprowadzonych (zadekretowanych).</w:t>
            </w:r>
          </w:p>
        </w:tc>
        <w:tc>
          <w:tcPr>
            <w:tcW w:w="851" w:type="dxa"/>
            <w:shd w:val="clear" w:color="auto" w:fill="auto"/>
            <w:tcMar>
              <w:top w:w="0" w:type="dxa"/>
              <w:left w:w="70" w:type="dxa"/>
              <w:bottom w:w="0" w:type="dxa"/>
              <w:right w:w="70" w:type="dxa"/>
            </w:tcMar>
            <w:vAlign w:val="center"/>
          </w:tcPr>
          <w:p w14:paraId="0C3708A4" w14:textId="657A09CD" w:rsidR="00D76C9A" w:rsidRPr="00650FF4" w:rsidRDefault="00D76C9A" w:rsidP="006679E7">
            <w:pPr>
              <w:spacing w:line="240" w:lineRule="auto"/>
              <w:ind w:left="0" w:firstLine="0"/>
              <w:jc w:val="center"/>
              <w:rPr>
                <w:sz w:val="20"/>
                <w:szCs w:val="20"/>
              </w:rPr>
            </w:pPr>
          </w:p>
        </w:tc>
      </w:tr>
      <w:tr w:rsidR="00D76C9A" w:rsidRPr="00650FF4" w14:paraId="344AA07D" w14:textId="77777777" w:rsidTr="006E67D9">
        <w:trPr>
          <w:cantSplit/>
          <w:jc w:val="center"/>
        </w:trPr>
        <w:tc>
          <w:tcPr>
            <w:tcW w:w="421" w:type="dxa"/>
            <w:shd w:val="clear" w:color="auto" w:fill="auto"/>
            <w:tcMar>
              <w:top w:w="0" w:type="dxa"/>
              <w:left w:w="70" w:type="dxa"/>
              <w:bottom w:w="0" w:type="dxa"/>
              <w:right w:w="70" w:type="dxa"/>
            </w:tcMar>
            <w:vAlign w:val="center"/>
          </w:tcPr>
          <w:p w14:paraId="2B52EA48" w14:textId="77777777" w:rsidR="00D76C9A" w:rsidRPr="00650FF4" w:rsidRDefault="00D76C9A" w:rsidP="008D7B6E">
            <w:pPr>
              <w:pStyle w:val="Akapitzlist"/>
              <w:numPr>
                <w:ilvl w:val="0"/>
                <w:numId w:val="3"/>
              </w:numPr>
              <w:spacing w:line="240" w:lineRule="auto"/>
              <w:ind w:left="113" w:firstLine="0"/>
              <w:jc w:val="center"/>
              <w:rPr>
                <w:color w:val="000000"/>
                <w:sz w:val="20"/>
                <w:szCs w:val="20"/>
              </w:rPr>
            </w:pPr>
          </w:p>
        </w:tc>
        <w:tc>
          <w:tcPr>
            <w:tcW w:w="7654" w:type="dxa"/>
            <w:shd w:val="clear" w:color="auto" w:fill="auto"/>
            <w:tcMar>
              <w:top w:w="0" w:type="dxa"/>
              <w:left w:w="70" w:type="dxa"/>
              <w:bottom w:w="0" w:type="dxa"/>
              <w:right w:w="70" w:type="dxa"/>
            </w:tcMar>
          </w:tcPr>
          <w:p w14:paraId="26F295F6" w14:textId="77777777" w:rsidR="00D76C9A" w:rsidRPr="00650FF4" w:rsidRDefault="00D76C9A" w:rsidP="0044565E">
            <w:pPr>
              <w:spacing w:line="240" w:lineRule="auto"/>
              <w:ind w:left="0" w:firstLine="0"/>
              <w:rPr>
                <w:sz w:val="20"/>
                <w:szCs w:val="20"/>
              </w:rPr>
            </w:pPr>
            <w:r w:rsidRPr="00650FF4">
              <w:rPr>
                <w:sz w:val="20"/>
                <w:szCs w:val="20"/>
              </w:rPr>
              <w:t>wyodrębnienie dziennika cząstkowego do prowadzenia obsługi kasowej,</w:t>
            </w:r>
          </w:p>
        </w:tc>
        <w:tc>
          <w:tcPr>
            <w:tcW w:w="851" w:type="dxa"/>
            <w:shd w:val="clear" w:color="auto" w:fill="auto"/>
            <w:tcMar>
              <w:top w:w="0" w:type="dxa"/>
              <w:left w:w="70" w:type="dxa"/>
              <w:bottom w:w="0" w:type="dxa"/>
              <w:right w:w="70" w:type="dxa"/>
            </w:tcMar>
            <w:vAlign w:val="center"/>
          </w:tcPr>
          <w:p w14:paraId="436FD4FC" w14:textId="15D6D7B0" w:rsidR="00D76C9A" w:rsidRPr="00650FF4" w:rsidRDefault="00D76C9A" w:rsidP="006679E7">
            <w:pPr>
              <w:spacing w:line="240" w:lineRule="auto"/>
              <w:ind w:left="0" w:firstLine="0"/>
              <w:jc w:val="center"/>
              <w:rPr>
                <w:sz w:val="20"/>
                <w:szCs w:val="20"/>
              </w:rPr>
            </w:pPr>
          </w:p>
        </w:tc>
      </w:tr>
      <w:tr w:rsidR="00D76C9A" w:rsidRPr="00650FF4" w14:paraId="2E86CD18" w14:textId="77777777" w:rsidTr="006E67D9">
        <w:trPr>
          <w:cantSplit/>
          <w:jc w:val="center"/>
        </w:trPr>
        <w:tc>
          <w:tcPr>
            <w:tcW w:w="421" w:type="dxa"/>
            <w:shd w:val="clear" w:color="auto" w:fill="auto"/>
            <w:tcMar>
              <w:top w:w="0" w:type="dxa"/>
              <w:left w:w="70" w:type="dxa"/>
              <w:bottom w:w="0" w:type="dxa"/>
              <w:right w:w="70" w:type="dxa"/>
            </w:tcMar>
            <w:vAlign w:val="center"/>
          </w:tcPr>
          <w:p w14:paraId="2DFBA631" w14:textId="77777777" w:rsidR="00D76C9A" w:rsidRPr="00650FF4" w:rsidRDefault="00D76C9A" w:rsidP="008D7B6E">
            <w:pPr>
              <w:pStyle w:val="Akapitzlist"/>
              <w:numPr>
                <w:ilvl w:val="0"/>
                <w:numId w:val="3"/>
              </w:numPr>
              <w:spacing w:line="240" w:lineRule="auto"/>
              <w:ind w:left="113" w:firstLine="0"/>
              <w:jc w:val="center"/>
              <w:rPr>
                <w:color w:val="000000"/>
                <w:sz w:val="20"/>
                <w:szCs w:val="20"/>
              </w:rPr>
            </w:pPr>
          </w:p>
        </w:tc>
        <w:tc>
          <w:tcPr>
            <w:tcW w:w="7654" w:type="dxa"/>
            <w:shd w:val="clear" w:color="auto" w:fill="auto"/>
            <w:tcMar>
              <w:top w:w="0" w:type="dxa"/>
              <w:left w:w="70" w:type="dxa"/>
              <w:bottom w:w="0" w:type="dxa"/>
              <w:right w:w="70" w:type="dxa"/>
            </w:tcMar>
          </w:tcPr>
          <w:p w14:paraId="2A2363EB" w14:textId="77777777" w:rsidR="00D76C9A" w:rsidRPr="00650FF4" w:rsidRDefault="00D76C9A" w:rsidP="0044565E">
            <w:pPr>
              <w:spacing w:line="240" w:lineRule="auto"/>
              <w:ind w:left="0" w:firstLine="0"/>
              <w:rPr>
                <w:sz w:val="20"/>
                <w:szCs w:val="20"/>
              </w:rPr>
            </w:pPr>
            <w:r w:rsidRPr="00650FF4">
              <w:rPr>
                <w:sz w:val="20"/>
                <w:szCs w:val="20"/>
              </w:rPr>
              <w:t>ewidencja operacji kasowych (dekretacja operacji kasowych),</w:t>
            </w:r>
          </w:p>
        </w:tc>
        <w:tc>
          <w:tcPr>
            <w:tcW w:w="851" w:type="dxa"/>
            <w:shd w:val="clear" w:color="auto" w:fill="auto"/>
            <w:tcMar>
              <w:top w:w="0" w:type="dxa"/>
              <w:left w:w="70" w:type="dxa"/>
              <w:bottom w:w="0" w:type="dxa"/>
              <w:right w:w="70" w:type="dxa"/>
            </w:tcMar>
            <w:vAlign w:val="center"/>
          </w:tcPr>
          <w:p w14:paraId="2ABCF81A" w14:textId="6E1D4916" w:rsidR="00D76C9A" w:rsidRPr="00650FF4" w:rsidRDefault="00D76C9A" w:rsidP="006679E7">
            <w:pPr>
              <w:spacing w:line="240" w:lineRule="auto"/>
              <w:ind w:left="0" w:firstLine="0"/>
              <w:jc w:val="center"/>
              <w:rPr>
                <w:sz w:val="20"/>
                <w:szCs w:val="20"/>
              </w:rPr>
            </w:pPr>
          </w:p>
        </w:tc>
      </w:tr>
      <w:tr w:rsidR="00D76C9A" w:rsidRPr="00650FF4" w14:paraId="3484ACD5" w14:textId="77777777" w:rsidTr="006E67D9">
        <w:trPr>
          <w:cantSplit/>
          <w:jc w:val="center"/>
        </w:trPr>
        <w:tc>
          <w:tcPr>
            <w:tcW w:w="421" w:type="dxa"/>
            <w:shd w:val="clear" w:color="auto" w:fill="auto"/>
            <w:tcMar>
              <w:top w:w="0" w:type="dxa"/>
              <w:left w:w="70" w:type="dxa"/>
              <w:bottom w:w="0" w:type="dxa"/>
              <w:right w:w="70" w:type="dxa"/>
            </w:tcMar>
            <w:vAlign w:val="center"/>
          </w:tcPr>
          <w:p w14:paraId="5C95544F" w14:textId="77777777" w:rsidR="00D76C9A" w:rsidRPr="00650FF4" w:rsidRDefault="00D76C9A" w:rsidP="008D7B6E">
            <w:pPr>
              <w:pStyle w:val="Akapitzlist"/>
              <w:numPr>
                <w:ilvl w:val="0"/>
                <w:numId w:val="3"/>
              </w:numPr>
              <w:spacing w:line="240" w:lineRule="auto"/>
              <w:ind w:left="113" w:firstLine="0"/>
              <w:jc w:val="center"/>
              <w:rPr>
                <w:color w:val="000000"/>
                <w:sz w:val="20"/>
                <w:szCs w:val="20"/>
              </w:rPr>
            </w:pPr>
          </w:p>
        </w:tc>
        <w:tc>
          <w:tcPr>
            <w:tcW w:w="7654" w:type="dxa"/>
            <w:shd w:val="clear" w:color="auto" w:fill="auto"/>
            <w:tcMar>
              <w:top w:w="0" w:type="dxa"/>
              <w:left w:w="70" w:type="dxa"/>
              <w:bottom w:w="0" w:type="dxa"/>
              <w:right w:w="70" w:type="dxa"/>
            </w:tcMar>
          </w:tcPr>
          <w:p w14:paraId="67D0495E" w14:textId="77777777" w:rsidR="00D76C9A" w:rsidRPr="00650FF4" w:rsidRDefault="00D76C9A" w:rsidP="0044565E">
            <w:pPr>
              <w:spacing w:line="240" w:lineRule="auto"/>
              <w:ind w:left="0" w:firstLine="0"/>
              <w:rPr>
                <w:sz w:val="20"/>
                <w:szCs w:val="20"/>
              </w:rPr>
            </w:pPr>
            <w:r w:rsidRPr="00650FF4">
              <w:rPr>
                <w:sz w:val="20"/>
                <w:szCs w:val="20"/>
              </w:rPr>
              <w:t>gromadzenie informacji o stanie rozrachunków z kontrahentami i ich obsługa:</w:t>
            </w:r>
          </w:p>
        </w:tc>
        <w:tc>
          <w:tcPr>
            <w:tcW w:w="851" w:type="dxa"/>
            <w:shd w:val="clear" w:color="auto" w:fill="auto"/>
            <w:tcMar>
              <w:top w:w="0" w:type="dxa"/>
              <w:left w:w="70" w:type="dxa"/>
              <w:bottom w:w="0" w:type="dxa"/>
              <w:right w:w="70" w:type="dxa"/>
            </w:tcMar>
            <w:vAlign w:val="center"/>
          </w:tcPr>
          <w:p w14:paraId="3C9B7FDA" w14:textId="7489BC23" w:rsidR="00D76C9A" w:rsidRPr="00650FF4" w:rsidRDefault="00D76C9A" w:rsidP="006679E7">
            <w:pPr>
              <w:spacing w:line="240" w:lineRule="auto"/>
              <w:ind w:left="0" w:firstLine="0"/>
              <w:jc w:val="center"/>
              <w:rPr>
                <w:sz w:val="20"/>
                <w:szCs w:val="20"/>
              </w:rPr>
            </w:pPr>
          </w:p>
        </w:tc>
      </w:tr>
      <w:tr w:rsidR="00D76C9A" w:rsidRPr="00650FF4" w14:paraId="5AD2EE2B" w14:textId="77777777" w:rsidTr="006E67D9">
        <w:trPr>
          <w:cantSplit/>
          <w:jc w:val="center"/>
        </w:trPr>
        <w:tc>
          <w:tcPr>
            <w:tcW w:w="421" w:type="dxa"/>
            <w:shd w:val="clear" w:color="auto" w:fill="auto"/>
            <w:tcMar>
              <w:top w:w="0" w:type="dxa"/>
              <w:left w:w="70" w:type="dxa"/>
              <w:bottom w:w="0" w:type="dxa"/>
              <w:right w:w="70" w:type="dxa"/>
            </w:tcMar>
            <w:vAlign w:val="center"/>
          </w:tcPr>
          <w:p w14:paraId="36A1C7DB" w14:textId="77777777" w:rsidR="00D76C9A" w:rsidRPr="00650FF4" w:rsidRDefault="00D76C9A" w:rsidP="008D7B6E">
            <w:pPr>
              <w:pStyle w:val="Akapitzlist"/>
              <w:numPr>
                <w:ilvl w:val="0"/>
                <w:numId w:val="3"/>
              </w:numPr>
              <w:spacing w:line="240" w:lineRule="auto"/>
              <w:ind w:left="113" w:firstLine="0"/>
              <w:jc w:val="center"/>
              <w:rPr>
                <w:color w:val="000000"/>
                <w:sz w:val="20"/>
                <w:szCs w:val="20"/>
              </w:rPr>
            </w:pPr>
          </w:p>
        </w:tc>
        <w:tc>
          <w:tcPr>
            <w:tcW w:w="7654" w:type="dxa"/>
            <w:shd w:val="clear" w:color="auto" w:fill="auto"/>
            <w:tcMar>
              <w:top w:w="0" w:type="dxa"/>
              <w:left w:w="70" w:type="dxa"/>
              <w:bottom w:w="0" w:type="dxa"/>
              <w:right w:w="70" w:type="dxa"/>
            </w:tcMar>
          </w:tcPr>
          <w:p w14:paraId="777CE948" w14:textId="77777777" w:rsidR="00D76C9A" w:rsidRPr="00650FF4" w:rsidRDefault="00D76C9A" w:rsidP="0044565E">
            <w:pPr>
              <w:spacing w:line="240" w:lineRule="auto"/>
              <w:ind w:left="0" w:firstLine="0"/>
              <w:rPr>
                <w:sz w:val="20"/>
                <w:szCs w:val="20"/>
              </w:rPr>
            </w:pPr>
            <w:r w:rsidRPr="00650FF4">
              <w:rPr>
                <w:sz w:val="20"/>
                <w:szCs w:val="20"/>
              </w:rPr>
              <w:t>możliwość przeglądu stanu i historii poszczególnych transakcji z kontrahentem,</w:t>
            </w:r>
          </w:p>
        </w:tc>
        <w:tc>
          <w:tcPr>
            <w:tcW w:w="851" w:type="dxa"/>
            <w:shd w:val="clear" w:color="auto" w:fill="auto"/>
            <w:tcMar>
              <w:top w:w="0" w:type="dxa"/>
              <w:left w:w="70" w:type="dxa"/>
              <w:bottom w:w="0" w:type="dxa"/>
              <w:right w:w="70" w:type="dxa"/>
            </w:tcMar>
            <w:vAlign w:val="center"/>
          </w:tcPr>
          <w:p w14:paraId="0E0E6F5D" w14:textId="63038153" w:rsidR="00D76C9A" w:rsidRPr="00650FF4" w:rsidRDefault="00D76C9A" w:rsidP="006679E7">
            <w:pPr>
              <w:spacing w:line="240" w:lineRule="auto"/>
              <w:ind w:left="0" w:firstLine="0"/>
              <w:jc w:val="center"/>
              <w:rPr>
                <w:sz w:val="20"/>
                <w:szCs w:val="20"/>
              </w:rPr>
            </w:pPr>
          </w:p>
        </w:tc>
      </w:tr>
      <w:tr w:rsidR="00D76C9A" w:rsidRPr="00650FF4" w14:paraId="5F431354" w14:textId="77777777" w:rsidTr="006E67D9">
        <w:trPr>
          <w:cantSplit/>
          <w:jc w:val="center"/>
        </w:trPr>
        <w:tc>
          <w:tcPr>
            <w:tcW w:w="421" w:type="dxa"/>
            <w:shd w:val="clear" w:color="auto" w:fill="auto"/>
            <w:tcMar>
              <w:top w:w="0" w:type="dxa"/>
              <w:left w:w="70" w:type="dxa"/>
              <w:bottom w:w="0" w:type="dxa"/>
              <w:right w:w="70" w:type="dxa"/>
            </w:tcMar>
            <w:vAlign w:val="center"/>
          </w:tcPr>
          <w:p w14:paraId="39382DB8" w14:textId="77777777" w:rsidR="00D76C9A" w:rsidRPr="00650FF4" w:rsidRDefault="00D76C9A" w:rsidP="008D7B6E">
            <w:pPr>
              <w:pStyle w:val="Akapitzlist"/>
              <w:numPr>
                <w:ilvl w:val="0"/>
                <w:numId w:val="3"/>
              </w:numPr>
              <w:spacing w:line="240" w:lineRule="auto"/>
              <w:ind w:left="113" w:firstLine="0"/>
              <w:jc w:val="center"/>
              <w:rPr>
                <w:color w:val="000000"/>
                <w:sz w:val="20"/>
                <w:szCs w:val="20"/>
              </w:rPr>
            </w:pPr>
          </w:p>
        </w:tc>
        <w:tc>
          <w:tcPr>
            <w:tcW w:w="7654" w:type="dxa"/>
            <w:shd w:val="clear" w:color="auto" w:fill="auto"/>
            <w:tcMar>
              <w:top w:w="0" w:type="dxa"/>
              <w:left w:w="70" w:type="dxa"/>
              <w:bottom w:w="0" w:type="dxa"/>
              <w:right w:w="70" w:type="dxa"/>
            </w:tcMar>
          </w:tcPr>
          <w:p w14:paraId="626D8CEB" w14:textId="77777777" w:rsidR="00D76C9A" w:rsidRDefault="00D76C9A" w:rsidP="0044565E">
            <w:pPr>
              <w:spacing w:line="240" w:lineRule="auto"/>
              <w:ind w:left="0" w:firstLine="0"/>
              <w:rPr>
                <w:sz w:val="20"/>
                <w:szCs w:val="20"/>
              </w:rPr>
            </w:pPr>
            <w:r w:rsidRPr="00650FF4">
              <w:rPr>
                <w:sz w:val="20"/>
                <w:szCs w:val="20"/>
              </w:rPr>
              <w:t>możliwość przeksięgowania wierzytelności z kontrahenta na kontrahenta,</w:t>
            </w:r>
          </w:p>
          <w:p w14:paraId="3E2D3739" w14:textId="77777777" w:rsidR="004C0CB0" w:rsidRPr="004C0CB0" w:rsidRDefault="004C0CB0" w:rsidP="004C0CB0">
            <w:pPr>
              <w:rPr>
                <w:sz w:val="20"/>
                <w:szCs w:val="20"/>
              </w:rPr>
            </w:pPr>
          </w:p>
          <w:p w14:paraId="5C19612D" w14:textId="77777777" w:rsidR="004C0CB0" w:rsidRPr="004C0CB0" w:rsidRDefault="004C0CB0" w:rsidP="004C0CB0">
            <w:pPr>
              <w:rPr>
                <w:sz w:val="20"/>
                <w:szCs w:val="20"/>
              </w:rPr>
            </w:pPr>
          </w:p>
          <w:p w14:paraId="45AB3FD7" w14:textId="77777777" w:rsidR="004C0CB0" w:rsidRPr="004C0CB0" w:rsidRDefault="004C0CB0" w:rsidP="004C0CB0">
            <w:pPr>
              <w:rPr>
                <w:sz w:val="20"/>
                <w:szCs w:val="20"/>
              </w:rPr>
            </w:pPr>
          </w:p>
          <w:p w14:paraId="3B3ED14C" w14:textId="4F9A3C3A" w:rsidR="004C0CB0" w:rsidRPr="004C0CB0" w:rsidRDefault="004C0CB0" w:rsidP="004C0CB0">
            <w:pPr>
              <w:tabs>
                <w:tab w:val="left" w:pos="4406"/>
              </w:tabs>
              <w:rPr>
                <w:sz w:val="20"/>
                <w:szCs w:val="20"/>
              </w:rPr>
            </w:pPr>
            <w:r>
              <w:rPr>
                <w:sz w:val="20"/>
                <w:szCs w:val="20"/>
              </w:rPr>
              <w:tab/>
            </w:r>
            <w:r>
              <w:rPr>
                <w:sz w:val="20"/>
                <w:szCs w:val="20"/>
              </w:rPr>
              <w:tab/>
            </w:r>
          </w:p>
        </w:tc>
        <w:tc>
          <w:tcPr>
            <w:tcW w:w="851" w:type="dxa"/>
            <w:shd w:val="clear" w:color="auto" w:fill="auto"/>
            <w:tcMar>
              <w:top w:w="0" w:type="dxa"/>
              <w:left w:w="70" w:type="dxa"/>
              <w:bottom w:w="0" w:type="dxa"/>
              <w:right w:w="70" w:type="dxa"/>
            </w:tcMar>
            <w:vAlign w:val="center"/>
          </w:tcPr>
          <w:p w14:paraId="73F02833" w14:textId="18853BAD" w:rsidR="00D76C9A" w:rsidRPr="00650FF4" w:rsidRDefault="00D76C9A" w:rsidP="006679E7">
            <w:pPr>
              <w:spacing w:line="240" w:lineRule="auto"/>
              <w:ind w:left="0" w:firstLine="0"/>
              <w:jc w:val="center"/>
              <w:rPr>
                <w:sz w:val="20"/>
                <w:szCs w:val="20"/>
              </w:rPr>
            </w:pPr>
          </w:p>
        </w:tc>
      </w:tr>
      <w:tr w:rsidR="00D76C9A" w:rsidRPr="00650FF4" w14:paraId="230DDE47" w14:textId="77777777" w:rsidTr="006E67D9">
        <w:trPr>
          <w:cantSplit/>
          <w:jc w:val="center"/>
        </w:trPr>
        <w:tc>
          <w:tcPr>
            <w:tcW w:w="421" w:type="dxa"/>
            <w:shd w:val="clear" w:color="auto" w:fill="auto"/>
            <w:tcMar>
              <w:top w:w="0" w:type="dxa"/>
              <w:left w:w="70" w:type="dxa"/>
              <w:bottom w:w="0" w:type="dxa"/>
              <w:right w:w="70" w:type="dxa"/>
            </w:tcMar>
            <w:vAlign w:val="center"/>
          </w:tcPr>
          <w:p w14:paraId="2B495F73" w14:textId="77777777" w:rsidR="00D76C9A" w:rsidRPr="00650FF4" w:rsidRDefault="00D76C9A" w:rsidP="008D7B6E">
            <w:pPr>
              <w:pStyle w:val="Akapitzlist"/>
              <w:numPr>
                <w:ilvl w:val="0"/>
                <w:numId w:val="3"/>
              </w:numPr>
              <w:spacing w:line="240" w:lineRule="auto"/>
              <w:ind w:left="113" w:firstLine="0"/>
              <w:jc w:val="center"/>
              <w:rPr>
                <w:color w:val="000000"/>
                <w:sz w:val="20"/>
                <w:szCs w:val="20"/>
              </w:rPr>
            </w:pPr>
          </w:p>
        </w:tc>
        <w:tc>
          <w:tcPr>
            <w:tcW w:w="7654" w:type="dxa"/>
            <w:shd w:val="clear" w:color="auto" w:fill="auto"/>
            <w:tcMar>
              <w:top w:w="0" w:type="dxa"/>
              <w:left w:w="70" w:type="dxa"/>
              <w:bottom w:w="0" w:type="dxa"/>
              <w:right w:w="70" w:type="dxa"/>
            </w:tcMar>
          </w:tcPr>
          <w:p w14:paraId="1E70F7CC" w14:textId="77777777" w:rsidR="00D76C9A" w:rsidRDefault="00D76C9A" w:rsidP="0044565E">
            <w:pPr>
              <w:spacing w:line="240" w:lineRule="auto"/>
              <w:ind w:left="0" w:firstLine="0"/>
              <w:rPr>
                <w:sz w:val="20"/>
                <w:szCs w:val="20"/>
              </w:rPr>
            </w:pPr>
            <w:r w:rsidRPr="00650FF4">
              <w:rPr>
                <w:sz w:val="20"/>
                <w:szCs w:val="20"/>
              </w:rPr>
              <w:t>możliwość zmiany terminu płatności transakcji.</w:t>
            </w:r>
          </w:p>
          <w:p w14:paraId="7F090AEC" w14:textId="77777777" w:rsidR="004C0CB0" w:rsidRPr="004C0CB0" w:rsidRDefault="004C0CB0" w:rsidP="004C0CB0">
            <w:pPr>
              <w:rPr>
                <w:sz w:val="20"/>
                <w:szCs w:val="20"/>
              </w:rPr>
            </w:pPr>
          </w:p>
          <w:p w14:paraId="0C3ED297" w14:textId="77777777" w:rsidR="004C0CB0" w:rsidRPr="004C0CB0" w:rsidRDefault="004C0CB0" w:rsidP="004C0CB0">
            <w:pPr>
              <w:rPr>
                <w:sz w:val="20"/>
                <w:szCs w:val="20"/>
              </w:rPr>
            </w:pPr>
          </w:p>
          <w:p w14:paraId="38DF81C4" w14:textId="18F50EA0" w:rsidR="004C0CB0" w:rsidRPr="004C0CB0" w:rsidRDefault="004C0CB0" w:rsidP="004C0CB0">
            <w:pPr>
              <w:rPr>
                <w:sz w:val="20"/>
                <w:szCs w:val="20"/>
              </w:rPr>
            </w:pPr>
          </w:p>
        </w:tc>
        <w:tc>
          <w:tcPr>
            <w:tcW w:w="851" w:type="dxa"/>
            <w:shd w:val="clear" w:color="auto" w:fill="auto"/>
            <w:tcMar>
              <w:top w:w="0" w:type="dxa"/>
              <w:left w:w="70" w:type="dxa"/>
              <w:bottom w:w="0" w:type="dxa"/>
              <w:right w:w="70" w:type="dxa"/>
            </w:tcMar>
            <w:vAlign w:val="center"/>
          </w:tcPr>
          <w:p w14:paraId="7181FE83" w14:textId="4A4F0C40" w:rsidR="00D76C9A" w:rsidRPr="00650FF4" w:rsidRDefault="00D76C9A" w:rsidP="006679E7">
            <w:pPr>
              <w:spacing w:line="240" w:lineRule="auto"/>
              <w:ind w:left="0" w:firstLine="0"/>
              <w:jc w:val="center"/>
              <w:rPr>
                <w:sz w:val="20"/>
                <w:szCs w:val="20"/>
              </w:rPr>
            </w:pPr>
          </w:p>
        </w:tc>
      </w:tr>
      <w:tr w:rsidR="00D76C9A" w:rsidRPr="00650FF4" w14:paraId="74066090" w14:textId="77777777" w:rsidTr="006E67D9">
        <w:trPr>
          <w:cantSplit/>
          <w:jc w:val="center"/>
        </w:trPr>
        <w:tc>
          <w:tcPr>
            <w:tcW w:w="421" w:type="dxa"/>
            <w:shd w:val="clear" w:color="auto" w:fill="auto"/>
            <w:tcMar>
              <w:top w:w="0" w:type="dxa"/>
              <w:left w:w="70" w:type="dxa"/>
              <w:bottom w:w="0" w:type="dxa"/>
              <w:right w:w="70" w:type="dxa"/>
            </w:tcMar>
            <w:vAlign w:val="center"/>
          </w:tcPr>
          <w:p w14:paraId="661518D7" w14:textId="77777777" w:rsidR="00D76C9A" w:rsidRPr="00650FF4" w:rsidRDefault="00D76C9A" w:rsidP="008D7B6E">
            <w:pPr>
              <w:pStyle w:val="Akapitzlist"/>
              <w:numPr>
                <w:ilvl w:val="0"/>
                <w:numId w:val="3"/>
              </w:numPr>
              <w:spacing w:line="240" w:lineRule="auto"/>
              <w:ind w:left="113" w:firstLine="0"/>
              <w:jc w:val="center"/>
              <w:rPr>
                <w:color w:val="000000"/>
                <w:sz w:val="20"/>
                <w:szCs w:val="20"/>
              </w:rPr>
            </w:pPr>
          </w:p>
        </w:tc>
        <w:tc>
          <w:tcPr>
            <w:tcW w:w="7654" w:type="dxa"/>
            <w:shd w:val="clear" w:color="auto" w:fill="auto"/>
            <w:tcMar>
              <w:top w:w="0" w:type="dxa"/>
              <w:left w:w="70" w:type="dxa"/>
              <w:bottom w:w="0" w:type="dxa"/>
              <w:right w:w="70" w:type="dxa"/>
            </w:tcMar>
          </w:tcPr>
          <w:p w14:paraId="1E24D2B0" w14:textId="77777777" w:rsidR="00D76C9A" w:rsidRDefault="00D76C9A" w:rsidP="0044565E">
            <w:pPr>
              <w:spacing w:line="240" w:lineRule="auto"/>
              <w:ind w:left="0" w:firstLine="0"/>
              <w:rPr>
                <w:sz w:val="20"/>
                <w:szCs w:val="20"/>
              </w:rPr>
            </w:pPr>
            <w:r w:rsidRPr="00650FF4">
              <w:rPr>
                <w:sz w:val="20"/>
                <w:szCs w:val="20"/>
              </w:rPr>
              <w:t>gromadzenie informacji o stanie rozrachunków z pracownikami i ich obsługa:</w:t>
            </w:r>
          </w:p>
          <w:p w14:paraId="4D94D75C" w14:textId="77777777" w:rsidR="004C0CB0" w:rsidRPr="004C0CB0" w:rsidRDefault="004C0CB0" w:rsidP="004C0CB0">
            <w:pPr>
              <w:rPr>
                <w:sz w:val="20"/>
                <w:szCs w:val="20"/>
              </w:rPr>
            </w:pPr>
          </w:p>
          <w:p w14:paraId="5266E225" w14:textId="05B360CA" w:rsidR="004C0CB0" w:rsidRPr="004C0CB0" w:rsidRDefault="004C0CB0" w:rsidP="004C0CB0">
            <w:pPr>
              <w:rPr>
                <w:sz w:val="20"/>
                <w:szCs w:val="20"/>
              </w:rPr>
            </w:pPr>
          </w:p>
        </w:tc>
        <w:tc>
          <w:tcPr>
            <w:tcW w:w="851" w:type="dxa"/>
            <w:shd w:val="clear" w:color="auto" w:fill="auto"/>
            <w:tcMar>
              <w:top w:w="0" w:type="dxa"/>
              <w:left w:w="70" w:type="dxa"/>
              <w:bottom w:w="0" w:type="dxa"/>
              <w:right w:w="70" w:type="dxa"/>
            </w:tcMar>
            <w:vAlign w:val="center"/>
          </w:tcPr>
          <w:p w14:paraId="4FFE90D0" w14:textId="5595DA20" w:rsidR="00D76C9A" w:rsidRPr="00650FF4" w:rsidRDefault="00D76C9A" w:rsidP="006679E7">
            <w:pPr>
              <w:spacing w:line="240" w:lineRule="auto"/>
              <w:ind w:left="0" w:firstLine="0"/>
              <w:jc w:val="center"/>
              <w:rPr>
                <w:sz w:val="20"/>
                <w:szCs w:val="20"/>
              </w:rPr>
            </w:pPr>
          </w:p>
        </w:tc>
      </w:tr>
      <w:tr w:rsidR="00D76C9A" w:rsidRPr="00650FF4" w14:paraId="38203CA9" w14:textId="77777777" w:rsidTr="006E67D9">
        <w:trPr>
          <w:cantSplit/>
          <w:jc w:val="center"/>
        </w:trPr>
        <w:tc>
          <w:tcPr>
            <w:tcW w:w="421" w:type="dxa"/>
            <w:shd w:val="clear" w:color="auto" w:fill="auto"/>
            <w:tcMar>
              <w:top w:w="0" w:type="dxa"/>
              <w:left w:w="70" w:type="dxa"/>
              <w:bottom w:w="0" w:type="dxa"/>
              <w:right w:w="70" w:type="dxa"/>
            </w:tcMar>
            <w:vAlign w:val="center"/>
          </w:tcPr>
          <w:p w14:paraId="33B36ED2" w14:textId="77777777" w:rsidR="00D76C9A" w:rsidRPr="00650FF4" w:rsidRDefault="00D76C9A" w:rsidP="008D7B6E">
            <w:pPr>
              <w:pStyle w:val="Akapitzlist"/>
              <w:numPr>
                <w:ilvl w:val="0"/>
                <w:numId w:val="3"/>
              </w:numPr>
              <w:spacing w:line="240" w:lineRule="auto"/>
              <w:ind w:left="113" w:firstLine="0"/>
              <w:jc w:val="center"/>
              <w:rPr>
                <w:color w:val="000000"/>
                <w:sz w:val="20"/>
                <w:szCs w:val="20"/>
              </w:rPr>
            </w:pPr>
          </w:p>
        </w:tc>
        <w:tc>
          <w:tcPr>
            <w:tcW w:w="7654" w:type="dxa"/>
            <w:shd w:val="clear" w:color="auto" w:fill="auto"/>
            <w:tcMar>
              <w:top w:w="0" w:type="dxa"/>
              <w:left w:w="70" w:type="dxa"/>
              <w:bottom w:w="0" w:type="dxa"/>
              <w:right w:w="70" w:type="dxa"/>
            </w:tcMar>
          </w:tcPr>
          <w:p w14:paraId="3C185736" w14:textId="77777777" w:rsidR="00D76C9A" w:rsidRDefault="00D76C9A" w:rsidP="0044565E">
            <w:pPr>
              <w:spacing w:line="240" w:lineRule="auto"/>
              <w:ind w:left="0" w:firstLine="0"/>
              <w:rPr>
                <w:sz w:val="20"/>
                <w:szCs w:val="20"/>
              </w:rPr>
            </w:pPr>
            <w:r w:rsidRPr="00650FF4">
              <w:rPr>
                <w:sz w:val="20"/>
                <w:szCs w:val="20"/>
              </w:rPr>
              <w:t>mechanizm szczegółowej identyfikacji rozrachunków z pracownikami,</w:t>
            </w:r>
          </w:p>
          <w:p w14:paraId="05AF4788" w14:textId="3700FDE0" w:rsidR="004C0CB0" w:rsidRPr="004C0CB0" w:rsidRDefault="004C0CB0" w:rsidP="004C0CB0">
            <w:pPr>
              <w:rPr>
                <w:sz w:val="20"/>
                <w:szCs w:val="20"/>
              </w:rPr>
            </w:pPr>
          </w:p>
        </w:tc>
        <w:tc>
          <w:tcPr>
            <w:tcW w:w="851" w:type="dxa"/>
            <w:shd w:val="clear" w:color="auto" w:fill="auto"/>
            <w:tcMar>
              <w:top w:w="0" w:type="dxa"/>
              <w:left w:w="70" w:type="dxa"/>
              <w:bottom w:w="0" w:type="dxa"/>
              <w:right w:w="70" w:type="dxa"/>
            </w:tcMar>
            <w:vAlign w:val="center"/>
          </w:tcPr>
          <w:p w14:paraId="3057ECB2" w14:textId="70DDE686" w:rsidR="00D76C9A" w:rsidRPr="00650FF4" w:rsidRDefault="00D76C9A" w:rsidP="006679E7">
            <w:pPr>
              <w:spacing w:line="240" w:lineRule="auto"/>
              <w:ind w:left="0" w:firstLine="0"/>
              <w:jc w:val="center"/>
              <w:rPr>
                <w:sz w:val="20"/>
                <w:szCs w:val="20"/>
              </w:rPr>
            </w:pPr>
          </w:p>
        </w:tc>
      </w:tr>
      <w:tr w:rsidR="00D76C9A" w:rsidRPr="00650FF4" w14:paraId="785DCD6C" w14:textId="77777777" w:rsidTr="006E67D9">
        <w:trPr>
          <w:cantSplit/>
          <w:jc w:val="center"/>
        </w:trPr>
        <w:tc>
          <w:tcPr>
            <w:tcW w:w="421" w:type="dxa"/>
            <w:shd w:val="clear" w:color="auto" w:fill="auto"/>
            <w:tcMar>
              <w:top w:w="0" w:type="dxa"/>
              <w:left w:w="70" w:type="dxa"/>
              <w:bottom w:w="0" w:type="dxa"/>
              <w:right w:w="70" w:type="dxa"/>
            </w:tcMar>
            <w:vAlign w:val="center"/>
          </w:tcPr>
          <w:p w14:paraId="6FA0D96D" w14:textId="77777777" w:rsidR="00D76C9A" w:rsidRPr="00650FF4" w:rsidRDefault="00D76C9A" w:rsidP="008D7B6E">
            <w:pPr>
              <w:pStyle w:val="Akapitzlist"/>
              <w:numPr>
                <w:ilvl w:val="0"/>
                <w:numId w:val="3"/>
              </w:numPr>
              <w:spacing w:line="240" w:lineRule="auto"/>
              <w:ind w:left="113" w:firstLine="0"/>
              <w:jc w:val="center"/>
              <w:rPr>
                <w:color w:val="000000"/>
                <w:sz w:val="20"/>
                <w:szCs w:val="20"/>
              </w:rPr>
            </w:pPr>
          </w:p>
        </w:tc>
        <w:tc>
          <w:tcPr>
            <w:tcW w:w="7654" w:type="dxa"/>
            <w:shd w:val="clear" w:color="auto" w:fill="auto"/>
            <w:tcMar>
              <w:top w:w="0" w:type="dxa"/>
              <w:left w:w="70" w:type="dxa"/>
              <w:bottom w:w="0" w:type="dxa"/>
              <w:right w:w="70" w:type="dxa"/>
            </w:tcMar>
          </w:tcPr>
          <w:p w14:paraId="08C21B25" w14:textId="77777777" w:rsidR="00D76C9A" w:rsidRPr="00650FF4" w:rsidRDefault="00D76C9A" w:rsidP="0044565E">
            <w:pPr>
              <w:spacing w:line="240" w:lineRule="auto"/>
              <w:ind w:left="0" w:firstLine="0"/>
              <w:rPr>
                <w:sz w:val="20"/>
                <w:szCs w:val="20"/>
              </w:rPr>
            </w:pPr>
            <w:r w:rsidRPr="00650FF4">
              <w:rPr>
                <w:sz w:val="20"/>
                <w:szCs w:val="20"/>
              </w:rPr>
              <w:t>możliwość naliczenia odsetek i wydruku noty odsetkowej,</w:t>
            </w:r>
          </w:p>
        </w:tc>
        <w:tc>
          <w:tcPr>
            <w:tcW w:w="851" w:type="dxa"/>
            <w:shd w:val="clear" w:color="auto" w:fill="auto"/>
            <w:tcMar>
              <w:top w:w="0" w:type="dxa"/>
              <w:left w:w="70" w:type="dxa"/>
              <w:bottom w:w="0" w:type="dxa"/>
              <w:right w:w="70" w:type="dxa"/>
            </w:tcMar>
            <w:vAlign w:val="center"/>
          </w:tcPr>
          <w:p w14:paraId="19980753" w14:textId="0BE187E9" w:rsidR="00D76C9A" w:rsidRPr="00650FF4" w:rsidRDefault="00D76C9A" w:rsidP="006679E7">
            <w:pPr>
              <w:spacing w:line="240" w:lineRule="auto"/>
              <w:ind w:left="0" w:firstLine="0"/>
              <w:jc w:val="center"/>
              <w:rPr>
                <w:sz w:val="20"/>
                <w:szCs w:val="20"/>
              </w:rPr>
            </w:pPr>
          </w:p>
        </w:tc>
      </w:tr>
      <w:tr w:rsidR="00D76C9A" w:rsidRPr="00650FF4" w14:paraId="6532D5AF" w14:textId="77777777" w:rsidTr="006E67D9">
        <w:trPr>
          <w:cantSplit/>
          <w:jc w:val="center"/>
        </w:trPr>
        <w:tc>
          <w:tcPr>
            <w:tcW w:w="421" w:type="dxa"/>
            <w:shd w:val="clear" w:color="auto" w:fill="auto"/>
            <w:tcMar>
              <w:top w:w="0" w:type="dxa"/>
              <w:left w:w="70" w:type="dxa"/>
              <w:bottom w:w="0" w:type="dxa"/>
              <w:right w:w="70" w:type="dxa"/>
            </w:tcMar>
            <w:vAlign w:val="center"/>
          </w:tcPr>
          <w:p w14:paraId="419E9302" w14:textId="77777777" w:rsidR="00D76C9A" w:rsidRPr="00650FF4" w:rsidRDefault="00D76C9A" w:rsidP="008D7B6E">
            <w:pPr>
              <w:pStyle w:val="Akapitzlist"/>
              <w:numPr>
                <w:ilvl w:val="0"/>
                <w:numId w:val="3"/>
              </w:numPr>
              <w:spacing w:line="240" w:lineRule="auto"/>
              <w:ind w:left="113" w:firstLine="0"/>
              <w:jc w:val="center"/>
              <w:rPr>
                <w:color w:val="000000"/>
                <w:sz w:val="20"/>
                <w:szCs w:val="20"/>
              </w:rPr>
            </w:pPr>
          </w:p>
        </w:tc>
        <w:tc>
          <w:tcPr>
            <w:tcW w:w="7654" w:type="dxa"/>
            <w:shd w:val="clear" w:color="auto" w:fill="auto"/>
            <w:tcMar>
              <w:top w:w="0" w:type="dxa"/>
              <w:left w:w="70" w:type="dxa"/>
              <w:bottom w:w="0" w:type="dxa"/>
              <w:right w:w="70" w:type="dxa"/>
            </w:tcMar>
          </w:tcPr>
          <w:p w14:paraId="7B7A876B" w14:textId="77777777" w:rsidR="00D76C9A" w:rsidRPr="00650FF4" w:rsidRDefault="00D76C9A" w:rsidP="0044565E">
            <w:pPr>
              <w:spacing w:line="240" w:lineRule="auto"/>
              <w:ind w:left="0" w:firstLine="0"/>
              <w:rPr>
                <w:sz w:val="20"/>
                <w:szCs w:val="20"/>
              </w:rPr>
            </w:pPr>
            <w:r w:rsidRPr="00650FF4">
              <w:rPr>
                <w:sz w:val="20"/>
                <w:szCs w:val="20"/>
              </w:rPr>
              <w:t>możliwość zmiany terminu płatności rozrachunku.</w:t>
            </w:r>
          </w:p>
        </w:tc>
        <w:tc>
          <w:tcPr>
            <w:tcW w:w="851" w:type="dxa"/>
            <w:shd w:val="clear" w:color="auto" w:fill="auto"/>
            <w:tcMar>
              <w:top w:w="0" w:type="dxa"/>
              <w:left w:w="70" w:type="dxa"/>
              <w:bottom w:w="0" w:type="dxa"/>
              <w:right w:w="70" w:type="dxa"/>
            </w:tcMar>
            <w:vAlign w:val="center"/>
          </w:tcPr>
          <w:p w14:paraId="26AA0FF4" w14:textId="6627B867" w:rsidR="00D76C9A" w:rsidRPr="00650FF4" w:rsidRDefault="00D76C9A" w:rsidP="006679E7">
            <w:pPr>
              <w:spacing w:line="240" w:lineRule="auto"/>
              <w:ind w:left="0" w:firstLine="0"/>
              <w:jc w:val="center"/>
              <w:rPr>
                <w:sz w:val="20"/>
                <w:szCs w:val="20"/>
              </w:rPr>
            </w:pPr>
          </w:p>
        </w:tc>
      </w:tr>
      <w:tr w:rsidR="00D76C9A" w:rsidRPr="00650FF4" w14:paraId="79801EBD" w14:textId="77777777" w:rsidTr="006E67D9">
        <w:trPr>
          <w:cantSplit/>
          <w:jc w:val="center"/>
        </w:trPr>
        <w:tc>
          <w:tcPr>
            <w:tcW w:w="421" w:type="dxa"/>
            <w:shd w:val="clear" w:color="auto" w:fill="auto"/>
            <w:tcMar>
              <w:top w:w="0" w:type="dxa"/>
              <w:left w:w="70" w:type="dxa"/>
              <w:bottom w:w="0" w:type="dxa"/>
              <w:right w:w="70" w:type="dxa"/>
            </w:tcMar>
            <w:vAlign w:val="center"/>
          </w:tcPr>
          <w:p w14:paraId="6A3C96CE" w14:textId="77777777" w:rsidR="00D76C9A" w:rsidRPr="00650FF4" w:rsidRDefault="00D76C9A" w:rsidP="008D7B6E">
            <w:pPr>
              <w:pStyle w:val="Akapitzlist"/>
              <w:numPr>
                <w:ilvl w:val="0"/>
                <w:numId w:val="3"/>
              </w:numPr>
              <w:spacing w:line="240" w:lineRule="auto"/>
              <w:ind w:left="113" w:firstLine="0"/>
              <w:jc w:val="center"/>
              <w:rPr>
                <w:color w:val="000000"/>
                <w:sz w:val="20"/>
                <w:szCs w:val="20"/>
              </w:rPr>
            </w:pPr>
          </w:p>
        </w:tc>
        <w:tc>
          <w:tcPr>
            <w:tcW w:w="7654" w:type="dxa"/>
            <w:shd w:val="clear" w:color="auto" w:fill="auto"/>
            <w:tcMar>
              <w:top w:w="0" w:type="dxa"/>
              <w:left w:w="70" w:type="dxa"/>
              <w:bottom w:w="0" w:type="dxa"/>
              <w:right w:w="70" w:type="dxa"/>
            </w:tcMar>
          </w:tcPr>
          <w:p w14:paraId="31723CD2" w14:textId="77777777" w:rsidR="00D76C9A" w:rsidRPr="00650FF4" w:rsidRDefault="00D76C9A" w:rsidP="0044565E">
            <w:pPr>
              <w:spacing w:line="240" w:lineRule="auto"/>
              <w:ind w:left="0" w:firstLine="0"/>
              <w:rPr>
                <w:sz w:val="20"/>
                <w:szCs w:val="20"/>
              </w:rPr>
            </w:pPr>
            <w:r w:rsidRPr="00650FF4">
              <w:rPr>
                <w:sz w:val="20"/>
                <w:szCs w:val="20"/>
              </w:rPr>
              <w:t>ewidencja informacji kosztowych dla potrzeb rachunku kosztów w układzie rodzajowym i kalkulacyjnym:</w:t>
            </w:r>
          </w:p>
        </w:tc>
        <w:tc>
          <w:tcPr>
            <w:tcW w:w="851" w:type="dxa"/>
            <w:shd w:val="clear" w:color="auto" w:fill="auto"/>
            <w:tcMar>
              <w:top w:w="0" w:type="dxa"/>
              <w:left w:w="70" w:type="dxa"/>
              <w:bottom w:w="0" w:type="dxa"/>
              <w:right w:w="70" w:type="dxa"/>
            </w:tcMar>
            <w:vAlign w:val="center"/>
          </w:tcPr>
          <w:p w14:paraId="069411EB" w14:textId="1CDA418E" w:rsidR="00D76C9A" w:rsidRPr="00650FF4" w:rsidRDefault="00D76C9A" w:rsidP="006679E7">
            <w:pPr>
              <w:spacing w:line="240" w:lineRule="auto"/>
              <w:ind w:left="0" w:firstLine="0"/>
              <w:jc w:val="center"/>
              <w:rPr>
                <w:sz w:val="20"/>
                <w:szCs w:val="20"/>
              </w:rPr>
            </w:pPr>
          </w:p>
        </w:tc>
      </w:tr>
      <w:tr w:rsidR="00D76C9A" w:rsidRPr="00650FF4" w14:paraId="2F0EB3EA" w14:textId="77777777" w:rsidTr="006E67D9">
        <w:trPr>
          <w:cantSplit/>
          <w:jc w:val="center"/>
        </w:trPr>
        <w:tc>
          <w:tcPr>
            <w:tcW w:w="421" w:type="dxa"/>
            <w:shd w:val="clear" w:color="auto" w:fill="auto"/>
            <w:tcMar>
              <w:top w:w="0" w:type="dxa"/>
              <w:left w:w="70" w:type="dxa"/>
              <w:bottom w:w="0" w:type="dxa"/>
              <w:right w:w="70" w:type="dxa"/>
            </w:tcMar>
            <w:vAlign w:val="center"/>
          </w:tcPr>
          <w:p w14:paraId="202C50EB" w14:textId="77777777" w:rsidR="00D76C9A" w:rsidRPr="00650FF4" w:rsidRDefault="00D76C9A" w:rsidP="008D7B6E">
            <w:pPr>
              <w:pStyle w:val="Akapitzlist"/>
              <w:numPr>
                <w:ilvl w:val="0"/>
                <w:numId w:val="3"/>
              </w:numPr>
              <w:spacing w:line="240" w:lineRule="auto"/>
              <w:ind w:left="113" w:firstLine="0"/>
              <w:jc w:val="center"/>
              <w:rPr>
                <w:color w:val="000000"/>
                <w:sz w:val="20"/>
                <w:szCs w:val="20"/>
              </w:rPr>
            </w:pPr>
          </w:p>
        </w:tc>
        <w:tc>
          <w:tcPr>
            <w:tcW w:w="7654" w:type="dxa"/>
            <w:shd w:val="clear" w:color="auto" w:fill="auto"/>
            <w:tcMar>
              <w:top w:w="0" w:type="dxa"/>
              <w:left w:w="70" w:type="dxa"/>
              <w:bottom w:w="0" w:type="dxa"/>
              <w:right w:w="70" w:type="dxa"/>
            </w:tcMar>
          </w:tcPr>
          <w:p w14:paraId="5F28FF31" w14:textId="77777777" w:rsidR="00D76C9A" w:rsidRPr="00650FF4" w:rsidRDefault="00D76C9A" w:rsidP="0044565E">
            <w:pPr>
              <w:spacing w:line="240" w:lineRule="auto"/>
              <w:ind w:left="0" w:firstLine="0"/>
              <w:rPr>
                <w:sz w:val="20"/>
                <w:szCs w:val="20"/>
              </w:rPr>
            </w:pPr>
            <w:r w:rsidRPr="00650FF4">
              <w:rPr>
                <w:sz w:val="20"/>
                <w:szCs w:val="20"/>
              </w:rPr>
              <w:t>możliwość bieżącej i okresowej informacji o poziomie kosztów poszczególnych OPK (kartoteka OPK),</w:t>
            </w:r>
          </w:p>
        </w:tc>
        <w:tc>
          <w:tcPr>
            <w:tcW w:w="851" w:type="dxa"/>
            <w:shd w:val="clear" w:color="auto" w:fill="auto"/>
            <w:tcMar>
              <w:top w:w="0" w:type="dxa"/>
              <w:left w:w="70" w:type="dxa"/>
              <w:bottom w:w="0" w:type="dxa"/>
              <w:right w:w="70" w:type="dxa"/>
            </w:tcMar>
            <w:vAlign w:val="center"/>
          </w:tcPr>
          <w:p w14:paraId="42D2E101" w14:textId="7C119AE8" w:rsidR="00D76C9A" w:rsidRPr="00650FF4" w:rsidRDefault="00D76C9A" w:rsidP="006679E7">
            <w:pPr>
              <w:spacing w:line="240" w:lineRule="auto"/>
              <w:ind w:left="0" w:firstLine="0"/>
              <w:jc w:val="center"/>
              <w:rPr>
                <w:sz w:val="20"/>
                <w:szCs w:val="20"/>
              </w:rPr>
            </w:pPr>
          </w:p>
        </w:tc>
      </w:tr>
      <w:tr w:rsidR="00D76C9A" w:rsidRPr="00650FF4" w14:paraId="64146065" w14:textId="77777777" w:rsidTr="006E67D9">
        <w:trPr>
          <w:cantSplit/>
          <w:jc w:val="center"/>
        </w:trPr>
        <w:tc>
          <w:tcPr>
            <w:tcW w:w="421" w:type="dxa"/>
            <w:shd w:val="clear" w:color="auto" w:fill="auto"/>
            <w:tcMar>
              <w:top w:w="0" w:type="dxa"/>
              <w:left w:w="70" w:type="dxa"/>
              <w:bottom w:w="0" w:type="dxa"/>
              <w:right w:w="70" w:type="dxa"/>
            </w:tcMar>
            <w:vAlign w:val="center"/>
          </w:tcPr>
          <w:p w14:paraId="6218D599" w14:textId="77777777" w:rsidR="00D76C9A" w:rsidRPr="00650FF4" w:rsidRDefault="00D76C9A" w:rsidP="008D7B6E">
            <w:pPr>
              <w:pStyle w:val="Akapitzlist"/>
              <w:numPr>
                <w:ilvl w:val="0"/>
                <w:numId w:val="3"/>
              </w:numPr>
              <w:spacing w:line="240" w:lineRule="auto"/>
              <w:ind w:left="113" w:firstLine="0"/>
              <w:jc w:val="center"/>
              <w:rPr>
                <w:color w:val="000000"/>
                <w:sz w:val="20"/>
                <w:szCs w:val="20"/>
              </w:rPr>
            </w:pPr>
          </w:p>
        </w:tc>
        <w:tc>
          <w:tcPr>
            <w:tcW w:w="7654" w:type="dxa"/>
            <w:shd w:val="clear" w:color="auto" w:fill="auto"/>
            <w:tcMar>
              <w:top w:w="0" w:type="dxa"/>
              <w:left w:w="70" w:type="dxa"/>
              <w:bottom w:w="0" w:type="dxa"/>
              <w:right w:w="70" w:type="dxa"/>
            </w:tcMar>
          </w:tcPr>
          <w:p w14:paraId="6DC73442" w14:textId="77777777" w:rsidR="00D76C9A" w:rsidRPr="00650FF4" w:rsidRDefault="00D76C9A" w:rsidP="0044565E">
            <w:pPr>
              <w:spacing w:line="240" w:lineRule="auto"/>
              <w:ind w:left="0" w:firstLine="0"/>
              <w:rPr>
                <w:sz w:val="20"/>
                <w:szCs w:val="20"/>
              </w:rPr>
            </w:pPr>
            <w:r w:rsidRPr="00650FF4">
              <w:rPr>
                <w:sz w:val="20"/>
                <w:szCs w:val="20"/>
              </w:rPr>
              <w:t>możliwość bieżącej i okresowej informacji o poziomie kosztów dowolnej grupy ośrodków powstawania kosztów (możliwość tworzenia grup OPK).</w:t>
            </w:r>
          </w:p>
        </w:tc>
        <w:tc>
          <w:tcPr>
            <w:tcW w:w="851" w:type="dxa"/>
            <w:shd w:val="clear" w:color="auto" w:fill="auto"/>
            <w:tcMar>
              <w:top w:w="0" w:type="dxa"/>
              <w:left w:w="70" w:type="dxa"/>
              <w:bottom w:w="0" w:type="dxa"/>
              <w:right w:w="70" w:type="dxa"/>
            </w:tcMar>
            <w:vAlign w:val="center"/>
          </w:tcPr>
          <w:p w14:paraId="0E2CB47A" w14:textId="4A70AA92" w:rsidR="00D76C9A" w:rsidRPr="00650FF4" w:rsidRDefault="00D76C9A" w:rsidP="006679E7">
            <w:pPr>
              <w:spacing w:line="240" w:lineRule="auto"/>
              <w:ind w:left="0" w:firstLine="0"/>
              <w:jc w:val="center"/>
              <w:rPr>
                <w:sz w:val="20"/>
                <w:szCs w:val="20"/>
              </w:rPr>
            </w:pPr>
          </w:p>
        </w:tc>
      </w:tr>
      <w:tr w:rsidR="00D76C9A" w:rsidRPr="00650FF4" w14:paraId="62EDD976" w14:textId="77777777" w:rsidTr="006E67D9">
        <w:trPr>
          <w:cantSplit/>
          <w:jc w:val="center"/>
        </w:trPr>
        <w:tc>
          <w:tcPr>
            <w:tcW w:w="421" w:type="dxa"/>
            <w:shd w:val="clear" w:color="auto" w:fill="auto"/>
            <w:tcMar>
              <w:top w:w="0" w:type="dxa"/>
              <w:left w:w="70" w:type="dxa"/>
              <w:bottom w:w="0" w:type="dxa"/>
              <w:right w:w="70" w:type="dxa"/>
            </w:tcMar>
            <w:vAlign w:val="center"/>
          </w:tcPr>
          <w:p w14:paraId="40C796E6" w14:textId="77777777" w:rsidR="00D76C9A" w:rsidRPr="00650FF4" w:rsidRDefault="00D76C9A" w:rsidP="008D7B6E">
            <w:pPr>
              <w:pStyle w:val="Akapitzlist"/>
              <w:numPr>
                <w:ilvl w:val="0"/>
                <w:numId w:val="3"/>
              </w:numPr>
              <w:spacing w:line="240" w:lineRule="auto"/>
              <w:ind w:left="113" w:firstLine="0"/>
              <w:jc w:val="center"/>
              <w:rPr>
                <w:color w:val="000000"/>
                <w:sz w:val="20"/>
                <w:szCs w:val="20"/>
              </w:rPr>
            </w:pPr>
          </w:p>
        </w:tc>
        <w:tc>
          <w:tcPr>
            <w:tcW w:w="7654" w:type="dxa"/>
            <w:shd w:val="clear" w:color="auto" w:fill="auto"/>
            <w:tcMar>
              <w:top w:w="0" w:type="dxa"/>
              <w:left w:w="70" w:type="dxa"/>
              <w:bottom w:w="0" w:type="dxa"/>
              <w:right w:w="70" w:type="dxa"/>
            </w:tcMar>
          </w:tcPr>
          <w:p w14:paraId="43F4BF6F" w14:textId="77777777" w:rsidR="00D76C9A" w:rsidRPr="00650FF4" w:rsidRDefault="00D76C9A" w:rsidP="0044565E">
            <w:pPr>
              <w:spacing w:line="240" w:lineRule="auto"/>
              <w:ind w:left="0" w:firstLine="0"/>
              <w:rPr>
                <w:sz w:val="20"/>
                <w:szCs w:val="20"/>
              </w:rPr>
            </w:pPr>
            <w:r w:rsidRPr="00650FF4">
              <w:rPr>
                <w:sz w:val="20"/>
                <w:szCs w:val="20"/>
              </w:rPr>
              <w:t>tworzenie bieżących i okresowych zestawień definiowanych dla potrzeb użytkownika z możliwością zapisu w formacie .xls i .</w:t>
            </w:r>
            <w:proofErr w:type="spellStart"/>
            <w:r w:rsidRPr="00650FF4">
              <w:rPr>
                <w:sz w:val="20"/>
                <w:szCs w:val="20"/>
              </w:rPr>
              <w:t>csv</w:t>
            </w:r>
            <w:proofErr w:type="spellEnd"/>
            <w:r w:rsidRPr="00650FF4">
              <w:rPr>
                <w:sz w:val="20"/>
                <w:szCs w:val="20"/>
              </w:rPr>
              <w:t>.</w:t>
            </w:r>
          </w:p>
        </w:tc>
        <w:tc>
          <w:tcPr>
            <w:tcW w:w="851" w:type="dxa"/>
            <w:shd w:val="clear" w:color="auto" w:fill="auto"/>
            <w:tcMar>
              <w:top w:w="0" w:type="dxa"/>
              <w:left w:w="70" w:type="dxa"/>
              <w:bottom w:w="0" w:type="dxa"/>
              <w:right w:w="70" w:type="dxa"/>
            </w:tcMar>
            <w:vAlign w:val="center"/>
          </w:tcPr>
          <w:p w14:paraId="1F60E2E9" w14:textId="5F4C7948" w:rsidR="00D76C9A" w:rsidRPr="00650FF4" w:rsidRDefault="00D76C9A" w:rsidP="006679E7">
            <w:pPr>
              <w:spacing w:line="240" w:lineRule="auto"/>
              <w:ind w:left="0" w:firstLine="0"/>
              <w:jc w:val="center"/>
              <w:rPr>
                <w:sz w:val="20"/>
                <w:szCs w:val="20"/>
              </w:rPr>
            </w:pPr>
          </w:p>
        </w:tc>
      </w:tr>
      <w:tr w:rsidR="00D76C9A" w:rsidRPr="00650FF4" w14:paraId="1B6E6FD4" w14:textId="77777777" w:rsidTr="006E67D9">
        <w:trPr>
          <w:cantSplit/>
          <w:trHeight w:val="55"/>
          <w:jc w:val="center"/>
        </w:trPr>
        <w:tc>
          <w:tcPr>
            <w:tcW w:w="421" w:type="dxa"/>
            <w:shd w:val="clear" w:color="auto" w:fill="auto"/>
            <w:tcMar>
              <w:top w:w="0" w:type="dxa"/>
              <w:left w:w="70" w:type="dxa"/>
              <w:bottom w:w="0" w:type="dxa"/>
              <w:right w:w="70" w:type="dxa"/>
            </w:tcMar>
            <w:vAlign w:val="center"/>
          </w:tcPr>
          <w:p w14:paraId="27107EB5" w14:textId="77777777" w:rsidR="00D76C9A" w:rsidRPr="00650FF4" w:rsidRDefault="00D76C9A" w:rsidP="008D7B6E">
            <w:pPr>
              <w:pStyle w:val="Akapitzlist"/>
              <w:numPr>
                <w:ilvl w:val="0"/>
                <w:numId w:val="3"/>
              </w:numPr>
              <w:spacing w:line="240" w:lineRule="auto"/>
              <w:ind w:left="113" w:firstLine="0"/>
              <w:jc w:val="center"/>
              <w:rPr>
                <w:color w:val="000000"/>
                <w:sz w:val="20"/>
                <w:szCs w:val="20"/>
              </w:rPr>
            </w:pPr>
          </w:p>
        </w:tc>
        <w:tc>
          <w:tcPr>
            <w:tcW w:w="7654" w:type="dxa"/>
            <w:shd w:val="clear" w:color="auto" w:fill="auto"/>
            <w:tcMar>
              <w:top w:w="0" w:type="dxa"/>
              <w:left w:w="70" w:type="dxa"/>
              <w:bottom w:w="0" w:type="dxa"/>
              <w:right w:w="70" w:type="dxa"/>
            </w:tcMar>
          </w:tcPr>
          <w:p w14:paraId="3ED9A106" w14:textId="77777777" w:rsidR="00D76C9A" w:rsidRPr="00650FF4" w:rsidRDefault="00D76C9A" w:rsidP="002D3410">
            <w:pPr>
              <w:spacing w:line="240" w:lineRule="auto"/>
              <w:ind w:left="0" w:firstLine="0"/>
              <w:rPr>
                <w:sz w:val="20"/>
                <w:szCs w:val="20"/>
              </w:rPr>
            </w:pPr>
            <w:r w:rsidRPr="00650FF4">
              <w:rPr>
                <w:sz w:val="20"/>
                <w:szCs w:val="20"/>
              </w:rPr>
              <w:t>Możliwość kopiowania i automatycznego stornowania dowodów księgowych.</w:t>
            </w:r>
          </w:p>
        </w:tc>
        <w:tc>
          <w:tcPr>
            <w:tcW w:w="851" w:type="dxa"/>
            <w:shd w:val="clear" w:color="auto" w:fill="auto"/>
            <w:tcMar>
              <w:top w:w="0" w:type="dxa"/>
              <w:left w:w="70" w:type="dxa"/>
              <w:bottom w:w="0" w:type="dxa"/>
              <w:right w:w="70" w:type="dxa"/>
            </w:tcMar>
            <w:vAlign w:val="center"/>
          </w:tcPr>
          <w:p w14:paraId="3E0330A8" w14:textId="13D59B9F" w:rsidR="00D76C9A" w:rsidRPr="00650FF4" w:rsidRDefault="00D76C9A" w:rsidP="002D3410">
            <w:pPr>
              <w:spacing w:line="240" w:lineRule="auto"/>
              <w:ind w:left="0" w:firstLine="0"/>
              <w:jc w:val="center"/>
              <w:rPr>
                <w:rFonts w:eastAsia="Calibri"/>
                <w:bCs/>
                <w:color w:val="000000"/>
                <w:sz w:val="20"/>
                <w:szCs w:val="20"/>
              </w:rPr>
            </w:pPr>
          </w:p>
        </w:tc>
      </w:tr>
      <w:tr w:rsidR="00D76C9A" w:rsidRPr="00650FF4" w14:paraId="3BAADF04" w14:textId="77777777" w:rsidTr="006E67D9">
        <w:trPr>
          <w:cantSplit/>
          <w:trHeight w:val="55"/>
          <w:jc w:val="center"/>
        </w:trPr>
        <w:tc>
          <w:tcPr>
            <w:tcW w:w="421" w:type="dxa"/>
            <w:shd w:val="clear" w:color="auto" w:fill="auto"/>
            <w:tcMar>
              <w:top w:w="0" w:type="dxa"/>
              <w:left w:w="70" w:type="dxa"/>
              <w:bottom w:w="0" w:type="dxa"/>
              <w:right w:w="70" w:type="dxa"/>
            </w:tcMar>
            <w:vAlign w:val="center"/>
          </w:tcPr>
          <w:p w14:paraId="76C4E6D6" w14:textId="77777777" w:rsidR="00D76C9A" w:rsidRPr="00650FF4" w:rsidRDefault="00D76C9A" w:rsidP="008D7B6E">
            <w:pPr>
              <w:pStyle w:val="Akapitzlist"/>
              <w:numPr>
                <w:ilvl w:val="0"/>
                <w:numId w:val="3"/>
              </w:numPr>
              <w:spacing w:line="240" w:lineRule="auto"/>
              <w:ind w:left="113" w:firstLine="0"/>
              <w:jc w:val="center"/>
              <w:rPr>
                <w:color w:val="000000"/>
                <w:sz w:val="20"/>
                <w:szCs w:val="20"/>
              </w:rPr>
            </w:pPr>
          </w:p>
        </w:tc>
        <w:tc>
          <w:tcPr>
            <w:tcW w:w="7654" w:type="dxa"/>
            <w:shd w:val="clear" w:color="auto" w:fill="auto"/>
            <w:tcMar>
              <w:top w:w="0" w:type="dxa"/>
              <w:left w:w="70" w:type="dxa"/>
              <w:bottom w:w="0" w:type="dxa"/>
              <w:right w:w="70" w:type="dxa"/>
            </w:tcMar>
          </w:tcPr>
          <w:p w14:paraId="7AD8A33D" w14:textId="77777777" w:rsidR="00D76C9A" w:rsidRPr="00650FF4" w:rsidRDefault="00D76C9A" w:rsidP="002D3410">
            <w:pPr>
              <w:spacing w:line="240" w:lineRule="auto"/>
              <w:ind w:left="0" w:firstLine="0"/>
              <w:rPr>
                <w:sz w:val="20"/>
                <w:szCs w:val="20"/>
              </w:rPr>
            </w:pPr>
            <w:r w:rsidRPr="00650FF4">
              <w:rPr>
                <w:sz w:val="20"/>
                <w:szCs w:val="20"/>
              </w:rPr>
              <w:t>Możliwość prowadzenia równoległych zapisów dla otwartych miesięcy księgowych.</w:t>
            </w:r>
          </w:p>
        </w:tc>
        <w:tc>
          <w:tcPr>
            <w:tcW w:w="851" w:type="dxa"/>
            <w:shd w:val="clear" w:color="auto" w:fill="auto"/>
            <w:tcMar>
              <w:top w:w="0" w:type="dxa"/>
              <w:left w:w="70" w:type="dxa"/>
              <w:bottom w:w="0" w:type="dxa"/>
              <w:right w:w="70" w:type="dxa"/>
            </w:tcMar>
            <w:vAlign w:val="center"/>
          </w:tcPr>
          <w:p w14:paraId="63FB52F8" w14:textId="04BFDBC9" w:rsidR="00D76C9A" w:rsidRPr="00650FF4" w:rsidRDefault="00D76C9A" w:rsidP="002D3410">
            <w:pPr>
              <w:spacing w:line="240" w:lineRule="auto"/>
              <w:ind w:left="0" w:firstLine="0"/>
              <w:jc w:val="center"/>
              <w:rPr>
                <w:rFonts w:eastAsia="Calibri"/>
                <w:bCs/>
                <w:color w:val="000000"/>
                <w:sz w:val="20"/>
                <w:szCs w:val="20"/>
              </w:rPr>
            </w:pPr>
          </w:p>
        </w:tc>
      </w:tr>
      <w:tr w:rsidR="00D76C9A" w:rsidRPr="00650FF4" w14:paraId="144167F4" w14:textId="77777777" w:rsidTr="006E67D9">
        <w:trPr>
          <w:cantSplit/>
          <w:trHeight w:val="55"/>
          <w:jc w:val="center"/>
        </w:trPr>
        <w:tc>
          <w:tcPr>
            <w:tcW w:w="421" w:type="dxa"/>
            <w:shd w:val="clear" w:color="auto" w:fill="auto"/>
            <w:tcMar>
              <w:top w:w="0" w:type="dxa"/>
              <w:left w:w="70" w:type="dxa"/>
              <w:bottom w:w="0" w:type="dxa"/>
              <w:right w:w="70" w:type="dxa"/>
            </w:tcMar>
            <w:vAlign w:val="center"/>
          </w:tcPr>
          <w:p w14:paraId="253A7E03" w14:textId="77777777" w:rsidR="00D76C9A" w:rsidRPr="00650FF4" w:rsidRDefault="00D76C9A" w:rsidP="008D7B6E">
            <w:pPr>
              <w:pStyle w:val="Akapitzlist"/>
              <w:numPr>
                <w:ilvl w:val="0"/>
                <w:numId w:val="3"/>
              </w:numPr>
              <w:spacing w:line="240" w:lineRule="auto"/>
              <w:ind w:left="113" w:firstLine="0"/>
              <w:jc w:val="center"/>
              <w:rPr>
                <w:color w:val="000000"/>
                <w:sz w:val="20"/>
                <w:szCs w:val="20"/>
              </w:rPr>
            </w:pPr>
          </w:p>
        </w:tc>
        <w:tc>
          <w:tcPr>
            <w:tcW w:w="7654" w:type="dxa"/>
            <w:shd w:val="clear" w:color="auto" w:fill="auto"/>
            <w:tcMar>
              <w:top w:w="0" w:type="dxa"/>
              <w:left w:w="70" w:type="dxa"/>
              <w:bottom w:w="0" w:type="dxa"/>
              <w:right w:w="70" w:type="dxa"/>
            </w:tcMar>
          </w:tcPr>
          <w:p w14:paraId="5000FF99" w14:textId="77777777" w:rsidR="00D76C9A" w:rsidRPr="00650FF4" w:rsidRDefault="00D76C9A" w:rsidP="002D3410">
            <w:pPr>
              <w:spacing w:line="240" w:lineRule="auto"/>
              <w:ind w:left="0" w:firstLine="0"/>
              <w:rPr>
                <w:sz w:val="20"/>
                <w:szCs w:val="20"/>
              </w:rPr>
            </w:pPr>
            <w:r w:rsidRPr="00650FF4">
              <w:rPr>
                <w:sz w:val="20"/>
                <w:szCs w:val="20"/>
              </w:rPr>
              <w:t>Możliwość prowadzenia w systemie dziennika głównego oraz wcześniej zdefiniowanych dzienników cząstkowych.</w:t>
            </w:r>
          </w:p>
        </w:tc>
        <w:tc>
          <w:tcPr>
            <w:tcW w:w="851" w:type="dxa"/>
            <w:shd w:val="clear" w:color="auto" w:fill="auto"/>
            <w:tcMar>
              <w:top w:w="0" w:type="dxa"/>
              <w:left w:w="70" w:type="dxa"/>
              <w:bottom w:w="0" w:type="dxa"/>
              <w:right w:w="70" w:type="dxa"/>
            </w:tcMar>
            <w:vAlign w:val="center"/>
          </w:tcPr>
          <w:p w14:paraId="515A6780" w14:textId="4F5F6A43" w:rsidR="00D76C9A" w:rsidRPr="00650FF4" w:rsidRDefault="00D76C9A" w:rsidP="002D3410">
            <w:pPr>
              <w:spacing w:line="240" w:lineRule="auto"/>
              <w:ind w:left="0" w:firstLine="0"/>
              <w:jc w:val="center"/>
              <w:rPr>
                <w:rFonts w:eastAsia="Calibri"/>
                <w:bCs/>
                <w:color w:val="000000"/>
                <w:sz w:val="20"/>
                <w:szCs w:val="20"/>
              </w:rPr>
            </w:pPr>
          </w:p>
        </w:tc>
      </w:tr>
      <w:tr w:rsidR="00D76C9A" w:rsidRPr="00650FF4" w14:paraId="4E0B99A3" w14:textId="77777777" w:rsidTr="006E67D9">
        <w:trPr>
          <w:cantSplit/>
          <w:trHeight w:val="55"/>
          <w:jc w:val="center"/>
        </w:trPr>
        <w:tc>
          <w:tcPr>
            <w:tcW w:w="421" w:type="dxa"/>
            <w:shd w:val="clear" w:color="auto" w:fill="auto"/>
            <w:tcMar>
              <w:top w:w="0" w:type="dxa"/>
              <w:left w:w="70" w:type="dxa"/>
              <w:bottom w:w="0" w:type="dxa"/>
              <w:right w:w="70" w:type="dxa"/>
            </w:tcMar>
            <w:vAlign w:val="center"/>
          </w:tcPr>
          <w:p w14:paraId="2C3DB5F0" w14:textId="77777777" w:rsidR="00D76C9A" w:rsidRPr="00650FF4" w:rsidRDefault="00D76C9A" w:rsidP="008D7B6E">
            <w:pPr>
              <w:pStyle w:val="Akapitzlist"/>
              <w:numPr>
                <w:ilvl w:val="0"/>
                <w:numId w:val="3"/>
              </w:numPr>
              <w:spacing w:line="240" w:lineRule="auto"/>
              <w:ind w:left="113" w:firstLine="0"/>
              <w:jc w:val="center"/>
              <w:rPr>
                <w:color w:val="000000"/>
                <w:sz w:val="20"/>
                <w:szCs w:val="20"/>
              </w:rPr>
            </w:pPr>
          </w:p>
        </w:tc>
        <w:tc>
          <w:tcPr>
            <w:tcW w:w="7654" w:type="dxa"/>
            <w:shd w:val="clear" w:color="auto" w:fill="auto"/>
            <w:tcMar>
              <w:top w:w="0" w:type="dxa"/>
              <w:left w:w="70" w:type="dxa"/>
              <w:bottom w:w="0" w:type="dxa"/>
              <w:right w:w="70" w:type="dxa"/>
            </w:tcMar>
          </w:tcPr>
          <w:p w14:paraId="567977CD" w14:textId="77777777" w:rsidR="00D76C9A" w:rsidRPr="00650FF4" w:rsidRDefault="00D76C9A" w:rsidP="002D3410">
            <w:pPr>
              <w:spacing w:line="240" w:lineRule="auto"/>
              <w:ind w:left="0" w:firstLine="0"/>
              <w:rPr>
                <w:sz w:val="20"/>
                <w:szCs w:val="20"/>
              </w:rPr>
            </w:pPr>
            <w:r w:rsidRPr="00650FF4">
              <w:rPr>
                <w:sz w:val="20"/>
                <w:szCs w:val="20"/>
              </w:rPr>
              <w:t>Możliwość wglądu do szczegółowych zapisów na wybranym koncie księgowym.</w:t>
            </w:r>
          </w:p>
        </w:tc>
        <w:tc>
          <w:tcPr>
            <w:tcW w:w="851" w:type="dxa"/>
            <w:shd w:val="clear" w:color="auto" w:fill="auto"/>
            <w:tcMar>
              <w:top w:w="0" w:type="dxa"/>
              <w:left w:w="70" w:type="dxa"/>
              <w:bottom w:w="0" w:type="dxa"/>
              <w:right w:w="70" w:type="dxa"/>
            </w:tcMar>
            <w:vAlign w:val="center"/>
          </w:tcPr>
          <w:p w14:paraId="0CF5D57B" w14:textId="1A7C67AE" w:rsidR="00D76C9A" w:rsidRPr="00650FF4" w:rsidRDefault="00D76C9A" w:rsidP="002D3410">
            <w:pPr>
              <w:spacing w:line="240" w:lineRule="auto"/>
              <w:ind w:left="0" w:firstLine="0"/>
              <w:jc w:val="center"/>
              <w:rPr>
                <w:rFonts w:eastAsia="Calibri"/>
                <w:bCs/>
                <w:color w:val="000000"/>
                <w:sz w:val="20"/>
                <w:szCs w:val="20"/>
              </w:rPr>
            </w:pPr>
          </w:p>
        </w:tc>
      </w:tr>
      <w:tr w:rsidR="00D76C9A" w:rsidRPr="00650FF4" w14:paraId="6733ED1C" w14:textId="77777777" w:rsidTr="006E67D9">
        <w:trPr>
          <w:cantSplit/>
          <w:trHeight w:val="55"/>
          <w:jc w:val="center"/>
        </w:trPr>
        <w:tc>
          <w:tcPr>
            <w:tcW w:w="421" w:type="dxa"/>
            <w:shd w:val="clear" w:color="auto" w:fill="auto"/>
            <w:tcMar>
              <w:top w:w="0" w:type="dxa"/>
              <w:left w:w="70" w:type="dxa"/>
              <w:bottom w:w="0" w:type="dxa"/>
              <w:right w:w="70" w:type="dxa"/>
            </w:tcMar>
            <w:vAlign w:val="center"/>
          </w:tcPr>
          <w:p w14:paraId="4B1F8D03" w14:textId="77777777" w:rsidR="00D76C9A" w:rsidRPr="00650FF4" w:rsidRDefault="00D76C9A" w:rsidP="008D7B6E">
            <w:pPr>
              <w:pStyle w:val="Akapitzlist"/>
              <w:numPr>
                <w:ilvl w:val="0"/>
                <w:numId w:val="3"/>
              </w:numPr>
              <w:spacing w:line="240" w:lineRule="auto"/>
              <w:ind w:left="113" w:firstLine="0"/>
              <w:jc w:val="center"/>
              <w:rPr>
                <w:color w:val="000000"/>
                <w:sz w:val="20"/>
                <w:szCs w:val="20"/>
              </w:rPr>
            </w:pPr>
          </w:p>
        </w:tc>
        <w:tc>
          <w:tcPr>
            <w:tcW w:w="7654" w:type="dxa"/>
            <w:shd w:val="clear" w:color="auto" w:fill="auto"/>
            <w:tcMar>
              <w:top w:w="0" w:type="dxa"/>
              <w:left w:w="70" w:type="dxa"/>
              <w:bottom w:w="0" w:type="dxa"/>
              <w:right w:w="70" w:type="dxa"/>
            </w:tcMar>
          </w:tcPr>
          <w:p w14:paraId="14717958" w14:textId="77777777" w:rsidR="00D76C9A" w:rsidRPr="00650FF4" w:rsidRDefault="00D76C9A" w:rsidP="002D3410">
            <w:pPr>
              <w:spacing w:line="240" w:lineRule="auto"/>
              <w:ind w:left="0" w:firstLine="0"/>
              <w:rPr>
                <w:sz w:val="20"/>
                <w:szCs w:val="20"/>
              </w:rPr>
            </w:pPr>
            <w:r w:rsidRPr="00650FF4">
              <w:rPr>
                <w:sz w:val="20"/>
                <w:szCs w:val="20"/>
              </w:rPr>
              <w:t>Możliwość zdefiniowania automatów księgujących podpiętych do dokumentu lub/i do konta.</w:t>
            </w:r>
          </w:p>
        </w:tc>
        <w:tc>
          <w:tcPr>
            <w:tcW w:w="851" w:type="dxa"/>
            <w:shd w:val="clear" w:color="auto" w:fill="auto"/>
            <w:tcMar>
              <w:top w:w="0" w:type="dxa"/>
              <w:left w:w="70" w:type="dxa"/>
              <w:bottom w:w="0" w:type="dxa"/>
              <w:right w:w="70" w:type="dxa"/>
            </w:tcMar>
            <w:vAlign w:val="center"/>
          </w:tcPr>
          <w:p w14:paraId="6048E2DC" w14:textId="31A241CC" w:rsidR="00D76C9A" w:rsidRPr="00650FF4" w:rsidRDefault="00D76C9A" w:rsidP="002D3410">
            <w:pPr>
              <w:spacing w:line="240" w:lineRule="auto"/>
              <w:ind w:left="0" w:firstLine="0"/>
              <w:jc w:val="center"/>
              <w:rPr>
                <w:rFonts w:eastAsia="Calibri"/>
                <w:bCs/>
                <w:color w:val="000000"/>
                <w:sz w:val="20"/>
                <w:szCs w:val="20"/>
              </w:rPr>
            </w:pPr>
          </w:p>
        </w:tc>
      </w:tr>
      <w:tr w:rsidR="00D76C9A" w:rsidRPr="00650FF4" w14:paraId="447FA904" w14:textId="77777777" w:rsidTr="006E67D9">
        <w:trPr>
          <w:cantSplit/>
          <w:trHeight w:val="55"/>
          <w:jc w:val="center"/>
        </w:trPr>
        <w:tc>
          <w:tcPr>
            <w:tcW w:w="421" w:type="dxa"/>
            <w:tcBorders>
              <w:bottom w:val="single" w:sz="4" w:space="0" w:color="auto"/>
            </w:tcBorders>
            <w:shd w:val="clear" w:color="auto" w:fill="auto"/>
            <w:tcMar>
              <w:top w:w="0" w:type="dxa"/>
              <w:left w:w="70" w:type="dxa"/>
              <w:bottom w:w="0" w:type="dxa"/>
              <w:right w:w="70" w:type="dxa"/>
            </w:tcMar>
            <w:vAlign w:val="center"/>
          </w:tcPr>
          <w:p w14:paraId="78AA2CDB" w14:textId="77777777" w:rsidR="00D76C9A" w:rsidRPr="00650FF4" w:rsidRDefault="00D76C9A" w:rsidP="008D7B6E">
            <w:pPr>
              <w:pStyle w:val="Akapitzlist"/>
              <w:numPr>
                <w:ilvl w:val="0"/>
                <w:numId w:val="3"/>
              </w:numPr>
              <w:spacing w:line="240" w:lineRule="auto"/>
              <w:ind w:left="113" w:firstLine="0"/>
              <w:jc w:val="center"/>
              <w:rPr>
                <w:color w:val="000000"/>
                <w:sz w:val="20"/>
                <w:szCs w:val="20"/>
              </w:rPr>
            </w:pPr>
          </w:p>
        </w:tc>
        <w:tc>
          <w:tcPr>
            <w:tcW w:w="7654" w:type="dxa"/>
            <w:shd w:val="clear" w:color="auto" w:fill="auto"/>
            <w:tcMar>
              <w:top w:w="0" w:type="dxa"/>
              <w:left w:w="70" w:type="dxa"/>
              <w:bottom w:w="0" w:type="dxa"/>
              <w:right w:w="70" w:type="dxa"/>
            </w:tcMar>
          </w:tcPr>
          <w:p w14:paraId="3387C765" w14:textId="77777777" w:rsidR="00D76C9A" w:rsidRPr="00650FF4" w:rsidRDefault="00D76C9A" w:rsidP="002D3410">
            <w:pPr>
              <w:spacing w:line="240" w:lineRule="auto"/>
              <w:ind w:left="0" w:firstLine="0"/>
              <w:rPr>
                <w:sz w:val="20"/>
                <w:szCs w:val="20"/>
              </w:rPr>
            </w:pPr>
            <w:r w:rsidRPr="00650FF4">
              <w:rPr>
                <w:sz w:val="20"/>
                <w:szCs w:val="20"/>
              </w:rPr>
              <w:t xml:space="preserve">Możliwość </w:t>
            </w:r>
            <w:r w:rsidRPr="00650FF4">
              <w:rPr>
                <w:rFonts w:eastAsia="Calibri"/>
                <w:bCs/>
                <w:color w:val="000000"/>
                <w:sz w:val="20"/>
                <w:szCs w:val="20"/>
              </w:rPr>
              <w:t>definiowania rejestrów rozrachunkowych</w:t>
            </w:r>
            <w:r w:rsidRPr="00650FF4">
              <w:rPr>
                <w:sz w:val="20"/>
                <w:szCs w:val="20"/>
              </w:rPr>
              <w:t>.</w:t>
            </w:r>
          </w:p>
        </w:tc>
        <w:tc>
          <w:tcPr>
            <w:tcW w:w="851" w:type="dxa"/>
            <w:shd w:val="clear" w:color="auto" w:fill="auto"/>
            <w:tcMar>
              <w:top w:w="0" w:type="dxa"/>
              <w:left w:w="70" w:type="dxa"/>
              <w:bottom w:w="0" w:type="dxa"/>
              <w:right w:w="70" w:type="dxa"/>
            </w:tcMar>
            <w:vAlign w:val="center"/>
          </w:tcPr>
          <w:p w14:paraId="7AF92EA7" w14:textId="38C302CE" w:rsidR="00D76C9A" w:rsidRPr="00650FF4" w:rsidRDefault="00D76C9A" w:rsidP="002D3410">
            <w:pPr>
              <w:spacing w:line="240" w:lineRule="auto"/>
              <w:ind w:left="0" w:firstLine="0"/>
              <w:jc w:val="center"/>
              <w:rPr>
                <w:rFonts w:eastAsia="Calibri"/>
                <w:bCs/>
                <w:color w:val="000000"/>
                <w:sz w:val="20"/>
                <w:szCs w:val="20"/>
              </w:rPr>
            </w:pPr>
          </w:p>
        </w:tc>
      </w:tr>
      <w:tr w:rsidR="00D76C9A" w:rsidRPr="00650FF4" w14:paraId="73879803" w14:textId="77777777" w:rsidTr="006E67D9">
        <w:trPr>
          <w:cantSplit/>
          <w:trHeight w:val="55"/>
          <w:jc w:val="center"/>
        </w:trPr>
        <w:tc>
          <w:tcPr>
            <w:tcW w:w="421" w:type="dxa"/>
            <w:shd w:val="clear" w:color="auto" w:fill="auto"/>
            <w:tcMar>
              <w:top w:w="0" w:type="dxa"/>
              <w:left w:w="70" w:type="dxa"/>
              <w:bottom w:w="0" w:type="dxa"/>
              <w:right w:w="70" w:type="dxa"/>
            </w:tcMar>
            <w:vAlign w:val="center"/>
          </w:tcPr>
          <w:p w14:paraId="589F58B6" w14:textId="77777777" w:rsidR="00D76C9A" w:rsidRPr="00650FF4" w:rsidRDefault="00D76C9A" w:rsidP="008D7B6E">
            <w:pPr>
              <w:pStyle w:val="Akapitzlist"/>
              <w:numPr>
                <w:ilvl w:val="0"/>
                <w:numId w:val="3"/>
              </w:numPr>
              <w:spacing w:line="240" w:lineRule="auto"/>
              <w:ind w:left="113" w:firstLine="0"/>
              <w:jc w:val="center"/>
              <w:rPr>
                <w:color w:val="000000"/>
                <w:sz w:val="20"/>
                <w:szCs w:val="20"/>
              </w:rPr>
            </w:pPr>
          </w:p>
        </w:tc>
        <w:tc>
          <w:tcPr>
            <w:tcW w:w="7654" w:type="dxa"/>
            <w:shd w:val="clear" w:color="auto" w:fill="auto"/>
            <w:tcMar>
              <w:top w:w="0" w:type="dxa"/>
              <w:left w:w="70" w:type="dxa"/>
              <w:bottom w:w="0" w:type="dxa"/>
              <w:right w:w="70" w:type="dxa"/>
            </w:tcMar>
          </w:tcPr>
          <w:p w14:paraId="741B134F" w14:textId="77777777" w:rsidR="00D76C9A" w:rsidRPr="00650FF4" w:rsidRDefault="00D76C9A" w:rsidP="002D3410">
            <w:pPr>
              <w:spacing w:line="240" w:lineRule="auto"/>
              <w:ind w:left="0" w:firstLine="0"/>
              <w:rPr>
                <w:sz w:val="20"/>
                <w:szCs w:val="20"/>
              </w:rPr>
            </w:pPr>
            <w:r w:rsidRPr="00650FF4">
              <w:rPr>
                <w:sz w:val="20"/>
                <w:szCs w:val="20"/>
              </w:rPr>
              <w:t>Możliwość wydruku monitów, potwierdzeń sald i not odsetkowych.</w:t>
            </w:r>
          </w:p>
        </w:tc>
        <w:tc>
          <w:tcPr>
            <w:tcW w:w="851" w:type="dxa"/>
            <w:shd w:val="clear" w:color="auto" w:fill="auto"/>
            <w:tcMar>
              <w:top w:w="0" w:type="dxa"/>
              <w:left w:w="70" w:type="dxa"/>
              <w:bottom w:w="0" w:type="dxa"/>
              <w:right w:w="70" w:type="dxa"/>
            </w:tcMar>
            <w:vAlign w:val="center"/>
          </w:tcPr>
          <w:p w14:paraId="4DC0ABB2" w14:textId="2C4F6E8E" w:rsidR="00D76C9A" w:rsidRPr="00650FF4" w:rsidRDefault="00D76C9A" w:rsidP="002D3410">
            <w:pPr>
              <w:spacing w:line="240" w:lineRule="auto"/>
              <w:ind w:left="0" w:firstLine="0"/>
              <w:jc w:val="center"/>
              <w:rPr>
                <w:rFonts w:eastAsia="Calibri"/>
                <w:bCs/>
                <w:color w:val="000000"/>
                <w:sz w:val="20"/>
                <w:szCs w:val="20"/>
              </w:rPr>
            </w:pPr>
          </w:p>
        </w:tc>
      </w:tr>
      <w:tr w:rsidR="00D76C9A" w:rsidRPr="00650FF4" w14:paraId="2F946261" w14:textId="77777777" w:rsidTr="006E67D9">
        <w:trPr>
          <w:cantSplit/>
          <w:trHeight w:val="55"/>
          <w:jc w:val="center"/>
        </w:trPr>
        <w:tc>
          <w:tcPr>
            <w:tcW w:w="421" w:type="dxa"/>
            <w:shd w:val="clear" w:color="auto" w:fill="auto"/>
            <w:tcMar>
              <w:top w:w="0" w:type="dxa"/>
              <w:left w:w="70" w:type="dxa"/>
              <w:bottom w:w="0" w:type="dxa"/>
              <w:right w:w="70" w:type="dxa"/>
            </w:tcMar>
            <w:vAlign w:val="center"/>
          </w:tcPr>
          <w:p w14:paraId="024F64CD" w14:textId="77777777" w:rsidR="00D76C9A" w:rsidRPr="00650FF4" w:rsidRDefault="00D76C9A" w:rsidP="008D7B6E">
            <w:pPr>
              <w:pStyle w:val="Akapitzlist"/>
              <w:numPr>
                <w:ilvl w:val="0"/>
                <w:numId w:val="3"/>
              </w:numPr>
              <w:spacing w:line="240" w:lineRule="auto"/>
              <w:ind w:left="113" w:firstLine="0"/>
              <w:jc w:val="center"/>
              <w:rPr>
                <w:color w:val="000000"/>
                <w:sz w:val="20"/>
                <w:szCs w:val="20"/>
              </w:rPr>
            </w:pPr>
          </w:p>
        </w:tc>
        <w:tc>
          <w:tcPr>
            <w:tcW w:w="7654" w:type="dxa"/>
            <w:shd w:val="clear" w:color="auto" w:fill="auto"/>
            <w:tcMar>
              <w:top w:w="0" w:type="dxa"/>
              <w:left w:w="70" w:type="dxa"/>
              <w:bottom w:w="0" w:type="dxa"/>
              <w:right w:w="70" w:type="dxa"/>
            </w:tcMar>
          </w:tcPr>
          <w:p w14:paraId="3ADACB1D" w14:textId="77777777" w:rsidR="00D76C9A" w:rsidRPr="00650FF4" w:rsidRDefault="00D76C9A" w:rsidP="002D3410">
            <w:pPr>
              <w:spacing w:line="240" w:lineRule="auto"/>
              <w:ind w:left="0" w:firstLine="0"/>
              <w:rPr>
                <w:sz w:val="20"/>
                <w:szCs w:val="20"/>
              </w:rPr>
            </w:pPr>
            <w:r w:rsidRPr="00650FF4">
              <w:rPr>
                <w:sz w:val="20"/>
                <w:szCs w:val="20"/>
              </w:rPr>
              <w:t>Możliwość automatycznego rozliczania kontrahentów wg określonych przez użytkownika zasad np. wg numeru faktury i kwoty dla kontrahentów.</w:t>
            </w:r>
          </w:p>
        </w:tc>
        <w:tc>
          <w:tcPr>
            <w:tcW w:w="851" w:type="dxa"/>
            <w:shd w:val="clear" w:color="auto" w:fill="auto"/>
            <w:tcMar>
              <w:top w:w="0" w:type="dxa"/>
              <w:left w:w="70" w:type="dxa"/>
              <w:bottom w:w="0" w:type="dxa"/>
              <w:right w:w="70" w:type="dxa"/>
            </w:tcMar>
            <w:vAlign w:val="center"/>
          </w:tcPr>
          <w:p w14:paraId="76AEEBAE" w14:textId="7E510FA1" w:rsidR="00D76C9A" w:rsidRPr="00650FF4" w:rsidRDefault="00D76C9A" w:rsidP="002D3410">
            <w:pPr>
              <w:spacing w:line="240" w:lineRule="auto"/>
              <w:ind w:left="0" w:firstLine="0"/>
              <w:jc w:val="center"/>
              <w:rPr>
                <w:rFonts w:eastAsia="Calibri"/>
                <w:bCs/>
                <w:color w:val="000000"/>
                <w:sz w:val="20"/>
                <w:szCs w:val="20"/>
              </w:rPr>
            </w:pPr>
          </w:p>
        </w:tc>
      </w:tr>
      <w:tr w:rsidR="00D76C9A" w:rsidRPr="00650FF4" w14:paraId="1DA6A47A" w14:textId="77777777" w:rsidTr="006E67D9">
        <w:trPr>
          <w:cantSplit/>
          <w:trHeight w:val="55"/>
          <w:jc w:val="center"/>
        </w:trPr>
        <w:tc>
          <w:tcPr>
            <w:tcW w:w="421" w:type="dxa"/>
            <w:shd w:val="clear" w:color="auto" w:fill="auto"/>
            <w:tcMar>
              <w:top w:w="0" w:type="dxa"/>
              <w:left w:w="70" w:type="dxa"/>
              <w:bottom w:w="0" w:type="dxa"/>
              <w:right w:w="70" w:type="dxa"/>
            </w:tcMar>
            <w:vAlign w:val="center"/>
          </w:tcPr>
          <w:p w14:paraId="6A8EF9EE" w14:textId="77777777" w:rsidR="00D76C9A" w:rsidRPr="00650FF4" w:rsidRDefault="00D76C9A" w:rsidP="008D7B6E">
            <w:pPr>
              <w:pStyle w:val="Akapitzlist"/>
              <w:numPr>
                <w:ilvl w:val="0"/>
                <w:numId w:val="3"/>
              </w:numPr>
              <w:spacing w:line="240" w:lineRule="auto"/>
              <w:ind w:left="113" w:firstLine="0"/>
              <w:jc w:val="center"/>
              <w:rPr>
                <w:color w:val="000000"/>
                <w:sz w:val="20"/>
                <w:szCs w:val="20"/>
              </w:rPr>
            </w:pPr>
          </w:p>
        </w:tc>
        <w:tc>
          <w:tcPr>
            <w:tcW w:w="7654" w:type="dxa"/>
            <w:shd w:val="clear" w:color="auto" w:fill="auto"/>
            <w:tcMar>
              <w:top w:w="0" w:type="dxa"/>
              <w:left w:w="70" w:type="dxa"/>
              <w:bottom w:w="0" w:type="dxa"/>
              <w:right w:w="70" w:type="dxa"/>
            </w:tcMar>
          </w:tcPr>
          <w:p w14:paraId="0A16FF5F" w14:textId="77777777" w:rsidR="00D76C9A" w:rsidRPr="00650FF4" w:rsidRDefault="00D76C9A" w:rsidP="002D3410">
            <w:pPr>
              <w:spacing w:line="240" w:lineRule="auto"/>
              <w:ind w:left="0" w:firstLine="0"/>
              <w:rPr>
                <w:sz w:val="20"/>
                <w:szCs w:val="20"/>
              </w:rPr>
            </w:pPr>
            <w:r w:rsidRPr="00650FF4">
              <w:rPr>
                <w:sz w:val="20"/>
                <w:szCs w:val="20"/>
              </w:rPr>
              <w:t>Możliwość sporządzenia sprawozdań finansowych (np. bilans, rachunek zysków i strat).</w:t>
            </w:r>
          </w:p>
        </w:tc>
        <w:tc>
          <w:tcPr>
            <w:tcW w:w="851" w:type="dxa"/>
            <w:shd w:val="clear" w:color="auto" w:fill="auto"/>
            <w:tcMar>
              <w:top w:w="0" w:type="dxa"/>
              <w:left w:w="70" w:type="dxa"/>
              <w:bottom w:w="0" w:type="dxa"/>
              <w:right w:w="70" w:type="dxa"/>
            </w:tcMar>
            <w:vAlign w:val="center"/>
          </w:tcPr>
          <w:p w14:paraId="2F4FA62C" w14:textId="06D18FB9" w:rsidR="00D76C9A" w:rsidRPr="00650FF4" w:rsidRDefault="00D76C9A" w:rsidP="002D3410">
            <w:pPr>
              <w:spacing w:line="240" w:lineRule="auto"/>
              <w:ind w:left="0" w:firstLine="0"/>
              <w:jc w:val="center"/>
              <w:rPr>
                <w:rFonts w:eastAsia="Calibri"/>
                <w:bCs/>
                <w:color w:val="000000"/>
                <w:sz w:val="20"/>
                <w:szCs w:val="20"/>
              </w:rPr>
            </w:pPr>
          </w:p>
        </w:tc>
      </w:tr>
      <w:tr w:rsidR="00D76C9A" w:rsidRPr="00650FF4" w14:paraId="2531BD47" w14:textId="77777777" w:rsidTr="006E67D9">
        <w:trPr>
          <w:cantSplit/>
          <w:trHeight w:val="55"/>
          <w:jc w:val="center"/>
        </w:trPr>
        <w:tc>
          <w:tcPr>
            <w:tcW w:w="421" w:type="dxa"/>
            <w:shd w:val="clear" w:color="auto" w:fill="auto"/>
            <w:tcMar>
              <w:top w:w="0" w:type="dxa"/>
              <w:left w:w="70" w:type="dxa"/>
              <w:bottom w:w="0" w:type="dxa"/>
              <w:right w:w="70" w:type="dxa"/>
            </w:tcMar>
            <w:vAlign w:val="center"/>
          </w:tcPr>
          <w:p w14:paraId="1D00A288" w14:textId="77777777" w:rsidR="00D76C9A" w:rsidRPr="00650FF4" w:rsidRDefault="00D76C9A" w:rsidP="008D7B6E">
            <w:pPr>
              <w:pStyle w:val="Akapitzlist"/>
              <w:numPr>
                <w:ilvl w:val="0"/>
                <w:numId w:val="3"/>
              </w:numPr>
              <w:spacing w:line="240" w:lineRule="auto"/>
              <w:ind w:left="113" w:firstLine="0"/>
              <w:jc w:val="center"/>
              <w:rPr>
                <w:color w:val="000000"/>
                <w:sz w:val="20"/>
                <w:szCs w:val="20"/>
              </w:rPr>
            </w:pPr>
          </w:p>
        </w:tc>
        <w:tc>
          <w:tcPr>
            <w:tcW w:w="7654" w:type="dxa"/>
            <w:shd w:val="clear" w:color="auto" w:fill="auto"/>
            <w:tcMar>
              <w:top w:w="0" w:type="dxa"/>
              <w:left w:w="70" w:type="dxa"/>
              <w:bottom w:w="0" w:type="dxa"/>
              <w:right w:w="70" w:type="dxa"/>
            </w:tcMar>
          </w:tcPr>
          <w:p w14:paraId="3C67F673" w14:textId="77777777" w:rsidR="00D76C9A" w:rsidRPr="00650FF4" w:rsidRDefault="00D76C9A" w:rsidP="002D3410">
            <w:pPr>
              <w:spacing w:line="240" w:lineRule="auto"/>
              <w:ind w:left="0" w:firstLine="0"/>
              <w:rPr>
                <w:sz w:val="20"/>
                <w:szCs w:val="20"/>
              </w:rPr>
            </w:pPr>
            <w:r w:rsidRPr="00650FF4">
              <w:rPr>
                <w:sz w:val="20"/>
                <w:szCs w:val="20"/>
              </w:rPr>
              <w:t>Możliwość przygotowania sprawozdań umożliwiających analizy wg dowolnie wybranych okresów.</w:t>
            </w:r>
          </w:p>
        </w:tc>
        <w:tc>
          <w:tcPr>
            <w:tcW w:w="851" w:type="dxa"/>
            <w:shd w:val="clear" w:color="auto" w:fill="auto"/>
            <w:tcMar>
              <w:top w:w="0" w:type="dxa"/>
              <w:left w:w="70" w:type="dxa"/>
              <w:bottom w:w="0" w:type="dxa"/>
              <w:right w:w="70" w:type="dxa"/>
            </w:tcMar>
            <w:vAlign w:val="center"/>
          </w:tcPr>
          <w:p w14:paraId="7B6678B5" w14:textId="308365FA" w:rsidR="00D76C9A" w:rsidRPr="00650FF4" w:rsidRDefault="00D76C9A" w:rsidP="002D3410">
            <w:pPr>
              <w:spacing w:line="240" w:lineRule="auto"/>
              <w:ind w:left="0" w:firstLine="0"/>
              <w:jc w:val="center"/>
              <w:rPr>
                <w:rFonts w:eastAsia="Calibri"/>
                <w:bCs/>
                <w:color w:val="000000"/>
                <w:sz w:val="20"/>
                <w:szCs w:val="20"/>
              </w:rPr>
            </w:pPr>
          </w:p>
        </w:tc>
      </w:tr>
    </w:tbl>
    <w:p w14:paraId="7BBB205D" w14:textId="13FA2CE8" w:rsidR="006A3592" w:rsidRPr="00650FF4" w:rsidRDefault="006A3592" w:rsidP="0077127C">
      <w:pPr>
        <w:pStyle w:val="Nagwek"/>
        <w:tabs>
          <w:tab w:val="clear" w:pos="4536"/>
          <w:tab w:val="clear" w:pos="9072"/>
        </w:tabs>
        <w:spacing w:line="240" w:lineRule="auto"/>
        <w:ind w:left="0"/>
        <w:jc w:val="both"/>
      </w:pPr>
    </w:p>
    <w:p w14:paraId="407B82CD" w14:textId="6C1EFE6B" w:rsidR="00481B3D" w:rsidRPr="00650FF4" w:rsidRDefault="007844CB" w:rsidP="009F1220">
      <w:pPr>
        <w:pStyle w:val="Nagwek"/>
        <w:tabs>
          <w:tab w:val="clear" w:pos="4536"/>
          <w:tab w:val="clear" w:pos="9072"/>
        </w:tabs>
        <w:spacing w:line="240" w:lineRule="auto"/>
        <w:ind w:left="709"/>
        <w:jc w:val="both"/>
        <w:rPr>
          <w:b/>
        </w:rPr>
      </w:pPr>
      <w:r w:rsidRPr="00650FF4">
        <w:rPr>
          <w:b/>
        </w:rPr>
        <w:t>1</w:t>
      </w:r>
      <w:r w:rsidR="00481B3D" w:rsidRPr="00650FF4">
        <w:rPr>
          <w:b/>
        </w:rPr>
        <w:t>.3.4.</w:t>
      </w:r>
      <w:r w:rsidR="009F1220">
        <w:rPr>
          <w:b/>
        </w:rPr>
        <w:t xml:space="preserve"> </w:t>
      </w:r>
      <w:r w:rsidR="00481B3D" w:rsidRPr="00650FF4">
        <w:rPr>
          <w:b/>
        </w:rPr>
        <w:t>Windykacja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1"/>
        <w:gridCol w:w="7654"/>
        <w:gridCol w:w="851"/>
      </w:tblGrid>
      <w:tr w:rsidR="00481B3D" w:rsidRPr="00650FF4" w14:paraId="1A32D51F" w14:textId="77777777" w:rsidTr="006E67D9">
        <w:trPr>
          <w:jc w:val="center"/>
        </w:trPr>
        <w:tc>
          <w:tcPr>
            <w:tcW w:w="421" w:type="dxa"/>
            <w:shd w:val="clear" w:color="auto" w:fill="auto"/>
            <w:noWrap/>
            <w:vAlign w:val="center"/>
            <w:hideMark/>
          </w:tcPr>
          <w:p w14:paraId="5D55B83B" w14:textId="77777777" w:rsidR="00481B3D" w:rsidRPr="00650FF4" w:rsidRDefault="00481B3D" w:rsidP="00834B14">
            <w:pPr>
              <w:spacing w:line="240" w:lineRule="auto"/>
              <w:jc w:val="center"/>
              <w:rPr>
                <w:b/>
                <w:i/>
                <w:sz w:val="20"/>
                <w:szCs w:val="20"/>
              </w:rPr>
            </w:pPr>
            <w:r w:rsidRPr="00650FF4">
              <w:rPr>
                <w:b/>
                <w:i/>
                <w:sz w:val="20"/>
                <w:szCs w:val="20"/>
              </w:rPr>
              <w:t>Lp.</w:t>
            </w:r>
          </w:p>
        </w:tc>
        <w:tc>
          <w:tcPr>
            <w:tcW w:w="7654" w:type="dxa"/>
            <w:shd w:val="clear" w:color="auto" w:fill="auto"/>
            <w:vAlign w:val="center"/>
            <w:hideMark/>
          </w:tcPr>
          <w:p w14:paraId="3C898D65" w14:textId="77777777" w:rsidR="00481B3D" w:rsidRPr="00650FF4" w:rsidRDefault="00481B3D" w:rsidP="009F1220">
            <w:pPr>
              <w:spacing w:line="240" w:lineRule="auto"/>
              <w:ind w:left="0" w:firstLine="0"/>
              <w:jc w:val="left"/>
              <w:rPr>
                <w:b/>
                <w:i/>
                <w:sz w:val="20"/>
                <w:szCs w:val="20"/>
              </w:rPr>
            </w:pPr>
            <w:r w:rsidRPr="00650FF4">
              <w:rPr>
                <w:b/>
                <w:i/>
                <w:sz w:val="20"/>
                <w:szCs w:val="20"/>
              </w:rPr>
              <w:t>Opis</w:t>
            </w:r>
          </w:p>
        </w:tc>
        <w:tc>
          <w:tcPr>
            <w:tcW w:w="851" w:type="dxa"/>
            <w:shd w:val="clear" w:color="auto" w:fill="auto"/>
            <w:noWrap/>
            <w:vAlign w:val="center"/>
            <w:hideMark/>
          </w:tcPr>
          <w:p w14:paraId="04022CFE" w14:textId="77777777" w:rsidR="00481B3D" w:rsidRPr="00650FF4" w:rsidRDefault="00481B3D" w:rsidP="00834B14">
            <w:pPr>
              <w:spacing w:line="240" w:lineRule="auto"/>
              <w:jc w:val="center"/>
              <w:rPr>
                <w:b/>
                <w:i/>
                <w:sz w:val="20"/>
                <w:szCs w:val="20"/>
              </w:rPr>
            </w:pPr>
            <w:r w:rsidRPr="00650FF4">
              <w:rPr>
                <w:b/>
                <w:i/>
                <w:sz w:val="20"/>
                <w:szCs w:val="20"/>
              </w:rPr>
              <w:t>Wymóg</w:t>
            </w:r>
          </w:p>
        </w:tc>
      </w:tr>
      <w:tr w:rsidR="00481B3D" w:rsidRPr="00650FF4" w14:paraId="7BA88853" w14:textId="77777777" w:rsidTr="006E67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421" w:type="dxa"/>
            <w:tcBorders>
              <w:top w:val="single" w:sz="4" w:space="0" w:color="auto"/>
              <w:left w:val="single" w:sz="4" w:space="0" w:color="auto"/>
              <w:bottom w:val="single" w:sz="4" w:space="0" w:color="auto"/>
              <w:right w:val="single" w:sz="4" w:space="0" w:color="auto"/>
            </w:tcBorders>
            <w:vAlign w:val="center"/>
          </w:tcPr>
          <w:p w14:paraId="2B26D025" w14:textId="77777777" w:rsidR="00481B3D" w:rsidRPr="00650FF4" w:rsidRDefault="00481B3D" w:rsidP="008D7B6E">
            <w:pPr>
              <w:numPr>
                <w:ilvl w:val="0"/>
                <w:numId w:val="21"/>
              </w:numPr>
              <w:spacing w:line="240" w:lineRule="auto"/>
              <w:jc w:val="center"/>
              <w:rPr>
                <w:sz w:val="20"/>
                <w:szCs w:val="20"/>
              </w:rPr>
            </w:pPr>
          </w:p>
        </w:tc>
        <w:tc>
          <w:tcPr>
            <w:tcW w:w="7654" w:type="dxa"/>
            <w:tcBorders>
              <w:top w:val="single" w:sz="4" w:space="0" w:color="auto"/>
              <w:left w:val="nil"/>
              <w:bottom w:val="single" w:sz="4" w:space="0" w:color="auto"/>
              <w:right w:val="single" w:sz="4" w:space="0" w:color="auto"/>
            </w:tcBorders>
          </w:tcPr>
          <w:p w14:paraId="0B0BD2AB" w14:textId="77777777" w:rsidR="00481B3D" w:rsidRPr="00650FF4" w:rsidRDefault="00481B3D" w:rsidP="00834B14">
            <w:pPr>
              <w:spacing w:line="240" w:lineRule="auto"/>
              <w:ind w:left="0" w:firstLine="0"/>
              <w:rPr>
                <w:sz w:val="20"/>
                <w:szCs w:val="20"/>
              </w:rPr>
            </w:pPr>
            <w:r w:rsidRPr="00650FF4">
              <w:rPr>
                <w:sz w:val="20"/>
                <w:szCs w:val="20"/>
              </w:rPr>
              <w:t xml:space="preserve">możliwość prowadzenia rejestru kontaktów </w:t>
            </w:r>
            <w:proofErr w:type="spellStart"/>
            <w:r w:rsidRPr="00650FF4">
              <w:rPr>
                <w:sz w:val="20"/>
                <w:szCs w:val="20"/>
              </w:rPr>
              <w:t>windykatorskich</w:t>
            </w:r>
            <w:proofErr w:type="spellEnd"/>
            <w:r w:rsidRPr="00650FF4">
              <w:rPr>
                <w:sz w:val="20"/>
                <w:szCs w:val="20"/>
              </w:rPr>
              <w:t xml:space="preserve"> z wyszukiwaniem wg:</w:t>
            </w:r>
          </w:p>
        </w:tc>
        <w:tc>
          <w:tcPr>
            <w:tcW w:w="851" w:type="dxa"/>
            <w:tcBorders>
              <w:top w:val="single" w:sz="4" w:space="0" w:color="auto"/>
              <w:left w:val="nil"/>
              <w:bottom w:val="single" w:sz="4" w:space="0" w:color="auto"/>
              <w:right w:val="single" w:sz="4" w:space="0" w:color="auto"/>
            </w:tcBorders>
            <w:vAlign w:val="center"/>
          </w:tcPr>
          <w:p w14:paraId="5F9D9893" w14:textId="3BEC0362" w:rsidR="00481B3D" w:rsidRPr="00650FF4" w:rsidRDefault="00481B3D" w:rsidP="00834B14">
            <w:pPr>
              <w:spacing w:line="240" w:lineRule="auto"/>
              <w:jc w:val="center"/>
              <w:rPr>
                <w:sz w:val="20"/>
                <w:szCs w:val="20"/>
              </w:rPr>
            </w:pPr>
          </w:p>
        </w:tc>
      </w:tr>
      <w:tr w:rsidR="00481B3D" w:rsidRPr="00650FF4" w14:paraId="01326051" w14:textId="77777777" w:rsidTr="006E67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421" w:type="dxa"/>
            <w:tcBorders>
              <w:top w:val="single" w:sz="4" w:space="0" w:color="auto"/>
              <w:left w:val="single" w:sz="4" w:space="0" w:color="auto"/>
              <w:bottom w:val="single" w:sz="4" w:space="0" w:color="auto"/>
              <w:right w:val="single" w:sz="4" w:space="0" w:color="auto"/>
            </w:tcBorders>
            <w:vAlign w:val="center"/>
          </w:tcPr>
          <w:p w14:paraId="0B82DA02" w14:textId="77777777" w:rsidR="00481B3D" w:rsidRPr="00650FF4" w:rsidRDefault="00481B3D" w:rsidP="008D7B6E">
            <w:pPr>
              <w:numPr>
                <w:ilvl w:val="0"/>
                <w:numId w:val="21"/>
              </w:numPr>
              <w:spacing w:line="240" w:lineRule="auto"/>
              <w:jc w:val="center"/>
              <w:rPr>
                <w:sz w:val="20"/>
                <w:szCs w:val="20"/>
              </w:rPr>
            </w:pPr>
          </w:p>
        </w:tc>
        <w:tc>
          <w:tcPr>
            <w:tcW w:w="7654" w:type="dxa"/>
            <w:tcBorders>
              <w:top w:val="single" w:sz="4" w:space="0" w:color="auto"/>
              <w:left w:val="nil"/>
              <w:bottom w:val="single" w:sz="4" w:space="0" w:color="auto"/>
              <w:right w:val="single" w:sz="4" w:space="0" w:color="auto"/>
            </w:tcBorders>
          </w:tcPr>
          <w:p w14:paraId="35F229F6" w14:textId="77777777" w:rsidR="00481B3D" w:rsidRPr="00650FF4" w:rsidRDefault="00481B3D" w:rsidP="00834B14">
            <w:pPr>
              <w:spacing w:line="240" w:lineRule="auto"/>
              <w:ind w:left="0" w:firstLine="0"/>
              <w:rPr>
                <w:sz w:val="20"/>
                <w:szCs w:val="20"/>
              </w:rPr>
            </w:pPr>
            <w:r w:rsidRPr="00650FF4">
              <w:rPr>
                <w:sz w:val="20"/>
                <w:szCs w:val="20"/>
              </w:rPr>
              <w:t xml:space="preserve">- symbolu faktury, której kontakt dotyczy, </w:t>
            </w:r>
          </w:p>
        </w:tc>
        <w:tc>
          <w:tcPr>
            <w:tcW w:w="851" w:type="dxa"/>
            <w:tcBorders>
              <w:top w:val="single" w:sz="4" w:space="0" w:color="auto"/>
              <w:left w:val="nil"/>
              <w:bottom w:val="single" w:sz="4" w:space="0" w:color="auto"/>
              <w:right w:val="single" w:sz="4" w:space="0" w:color="auto"/>
            </w:tcBorders>
            <w:vAlign w:val="center"/>
          </w:tcPr>
          <w:p w14:paraId="264094CA" w14:textId="684A9F17" w:rsidR="00481B3D" w:rsidRPr="00650FF4" w:rsidRDefault="00481B3D" w:rsidP="00834B14">
            <w:pPr>
              <w:spacing w:line="240" w:lineRule="auto"/>
              <w:jc w:val="center"/>
              <w:rPr>
                <w:sz w:val="20"/>
                <w:szCs w:val="20"/>
              </w:rPr>
            </w:pPr>
          </w:p>
        </w:tc>
      </w:tr>
      <w:tr w:rsidR="00481B3D" w:rsidRPr="00650FF4" w14:paraId="163676ED" w14:textId="77777777" w:rsidTr="006E67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421" w:type="dxa"/>
            <w:tcBorders>
              <w:top w:val="single" w:sz="4" w:space="0" w:color="auto"/>
              <w:left w:val="single" w:sz="4" w:space="0" w:color="auto"/>
              <w:bottom w:val="single" w:sz="4" w:space="0" w:color="auto"/>
              <w:right w:val="single" w:sz="4" w:space="0" w:color="auto"/>
            </w:tcBorders>
            <w:vAlign w:val="center"/>
          </w:tcPr>
          <w:p w14:paraId="04A5AC91" w14:textId="77777777" w:rsidR="00481B3D" w:rsidRPr="00650FF4" w:rsidRDefault="00481B3D" w:rsidP="008D7B6E">
            <w:pPr>
              <w:numPr>
                <w:ilvl w:val="0"/>
                <w:numId w:val="21"/>
              </w:numPr>
              <w:spacing w:line="240" w:lineRule="auto"/>
              <w:jc w:val="center"/>
              <w:rPr>
                <w:sz w:val="20"/>
                <w:szCs w:val="20"/>
              </w:rPr>
            </w:pPr>
          </w:p>
        </w:tc>
        <w:tc>
          <w:tcPr>
            <w:tcW w:w="7654" w:type="dxa"/>
            <w:tcBorders>
              <w:top w:val="single" w:sz="4" w:space="0" w:color="auto"/>
              <w:left w:val="nil"/>
              <w:bottom w:val="single" w:sz="4" w:space="0" w:color="auto"/>
              <w:right w:val="single" w:sz="4" w:space="0" w:color="auto"/>
            </w:tcBorders>
          </w:tcPr>
          <w:p w14:paraId="62D9DF70" w14:textId="77777777" w:rsidR="00481B3D" w:rsidRPr="00650FF4" w:rsidRDefault="00481B3D" w:rsidP="00834B14">
            <w:pPr>
              <w:spacing w:line="240" w:lineRule="auto"/>
              <w:ind w:left="0" w:firstLine="0"/>
              <w:rPr>
                <w:sz w:val="20"/>
                <w:szCs w:val="20"/>
              </w:rPr>
            </w:pPr>
            <w:r w:rsidRPr="00650FF4">
              <w:rPr>
                <w:sz w:val="20"/>
                <w:szCs w:val="20"/>
              </w:rPr>
              <w:t xml:space="preserve">- daty kontaktu, </w:t>
            </w:r>
          </w:p>
        </w:tc>
        <w:tc>
          <w:tcPr>
            <w:tcW w:w="851" w:type="dxa"/>
            <w:tcBorders>
              <w:top w:val="single" w:sz="4" w:space="0" w:color="auto"/>
              <w:left w:val="nil"/>
              <w:bottom w:val="single" w:sz="4" w:space="0" w:color="auto"/>
              <w:right w:val="single" w:sz="4" w:space="0" w:color="auto"/>
            </w:tcBorders>
            <w:vAlign w:val="center"/>
          </w:tcPr>
          <w:p w14:paraId="5B5DA9D4" w14:textId="11C6230E" w:rsidR="00481B3D" w:rsidRPr="00650FF4" w:rsidRDefault="00481B3D" w:rsidP="00834B14">
            <w:pPr>
              <w:spacing w:line="240" w:lineRule="auto"/>
              <w:jc w:val="center"/>
              <w:rPr>
                <w:sz w:val="20"/>
                <w:szCs w:val="20"/>
              </w:rPr>
            </w:pPr>
          </w:p>
        </w:tc>
      </w:tr>
      <w:tr w:rsidR="00481B3D" w:rsidRPr="00650FF4" w14:paraId="46FE42CD" w14:textId="77777777" w:rsidTr="006E67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421" w:type="dxa"/>
            <w:tcBorders>
              <w:top w:val="single" w:sz="4" w:space="0" w:color="auto"/>
              <w:left w:val="single" w:sz="4" w:space="0" w:color="auto"/>
              <w:bottom w:val="single" w:sz="4" w:space="0" w:color="auto"/>
              <w:right w:val="single" w:sz="4" w:space="0" w:color="auto"/>
            </w:tcBorders>
            <w:vAlign w:val="center"/>
          </w:tcPr>
          <w:p w14:paraId="427D2EF9" w14:textId="77777777" w:rsidR="00481B3D" w:rsidRPr="00650FF4" w:rsidRDefault="00481B3D" w:rsidP="008D7B6E">
            <w:pPr>
              <w:numPr>
                <w:ilvl w:val="0"/>
                <w:numId w:val="21"/>
              </w:numPr>
              <w:spacing w:line="240" w:lineRule="auto"/>
              <w:jc w:val="center"/>
              <w:rPr>
                <w:sz w:val="20"/>
                <w:szCs w:val="20"/>
              </w:rPr>
            </w:pPr>
          </w:p>
        </w:tc>
        <w:tc>
          <w:tcPr>
            <w:tcW w:w="7654" w:type="dxa"/>
            <w:tcBorders>
              <w:top w:val="single" w:sz="4" w:space="0" w:color="auto"/>
              <w:left w:val="nil"/>
              <w:bottom w:val="single" w:sz="4" w:space="0" w:color="auto"/>
              <w:right w:val="single" w:sz="4" w:space="0" w:color="auto"/>
            </w:tcBorders>
          </w:tcPr>
          <w:p w14:paraId="577FEE3B" w14:textId="77777777" w:rsidR="00481B3D" w:rsidRPr="00650FF4" w:rsidRDefault="00481B3D" w:rsidP="00834B14">
            <w:pPr>
              <w:spacing w:line="240" w:lineRule="auto"/>
              <w:ind w:left="0" w:firstLine="0"/>
              <w:rPr>
                <w:sz w:val="20"/>
                <w:szCs w:val="20"/>
              </w:rPr>
            </w:pPr>
            <w:r w:rsidRPr="00650FF4">
              <w:rPr>
                <w:sz w:val="20"/>
                <w:szCs w:val="20"/>
              </w:rPr>
              <w:t xml:space="preserve">- kwalifikacji sprawy, </w:t>
            </w:r>
          </w:p>
        </w:tc>
        <w:tc>
          <w:tcPr>
            <w:tcW w:w="851" w:type="dxa"/>
            <w:tcBorders>
              <w:top w:val="single" w:sz="4" w:space="0" w:color="auto"/>
              <w:left w:val="nil"/>
              <w:bottom w:val="single" w:sz="4" w:space="0" w:color="auto"/>
              <w:right w:val="single" w:sz="4" w:space="0" w:color="auto"/>
            </w:tcBorders>
            <w:vAlign w:val="center"/>
          </w:tcPr>
          <w:p w14:paraId="61E33D3A" w14:textId="793B8090" w:rsidR="00481B3D" w:rsidRPr="00650FF4" w:rsidRDefault="00481B3D" w:rsidP="00834B14">
            <w:pPr>
              <w:spacing w:line="240" w:lineRule="auto"/>
              <w:jc w:val="center"/>
              <w:rPr>
                <w:sz w:val="20"/>
                <w:szCs w:val="20"/>
              </w:rPr>
            </w:pPr>
          </w:p>
        </w:tc>
      </w:tr>
      <w:tr w:rsidR="00481B3D" w:rsidRPr="00650FF4" w14:paraId="3CA1EA9E" w14:textId="77777777" w:rsidTr="006E67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421" w:type="dxa"/>
            <w:tcBorders>
              <w:top w:val="single" w:sz="4" w:space="0" w:color="auto"/>
              <w:left w:val="single" w:sz="4" w:space="0" w:color="auto"/>
              <w:bottom w:val="single" w:sz="4" w:space="0" w:color="auto"/>
              <w:right w:val="single" w:sz="4" w:space="0" w:color="auto"/>
            </w:tcBorders>
            <w:vAlign w:val="center"/>
          </w:tcPr>
          <w:p w14:paraId="23557B61" w14:textId="77777777" w:rsidR="00481B3D" w:rsidRPr="00650FF4" w:rsidRDefault="00481B3D" w:rsidP="008D7B6E">
            <w:pPr>
              <w:numPr>
                <w:ilvl w:val="0"/>
                <w:numId w:val="21"/>
              </w:numPr>
              <w:spacing w:line="240" w:lineRule="auto"/>
              <w:jc w:val="center"/>
              <w:rPr>
                <w:sz w:val="20"/>
                <w:szCs w:val="20"/>
              </w:rPr>
            </w:pPr>
          </w:p>
        </w:tc>
        <w:tc>
          <w:tcPr>
            <w:tcW w:w="7654" w:type="dxa"/>
            <w:tcBorders>
              <w:top w:val="single" w:sz="4" w:space="0" w:color="auto"/>
              <w:left w:val="nil"/>
              <w:bottom w:val="single" w:sz="4" w:space="0" w:color="auto"/>
              <w:right w:val="single" w:sz="4" w:space="0" w:color="auto"/>
            </w:tcBorders>
          </w:tcPr>
          <w:p w14:paraId="216B07F7" w14:textId="77777777" w:rsidR="00481B3D" w:rsidRPr="00650FF4" w:rsidRDefault="00481B3D" w:rsidP="00834B14">
            <w:pPr>
              <w:spacing w:line="240" w:lineRule="auto"/>
              <w:ind w:left="0" w:firstLine="0"/>
              <w:rPr>
                <w:sz w:val="20"/>
                <w:szCs w:val="20"/>
              </w:rPr>
            </w:pPr>
            <w:r w:rsidRPr="00650FF4">
              <w:rPr>
                <w:sz w:val="20"/>
                <w:szCs w:val="20"/>
              </w:rPr>
              <w:t xml:space="preserve">- planowanej daty następnego kontaktu, </w:t>
            </w:r>
          </w:p>
        </w:tc>
        <w:tc>
          <w:tcPr>
            <w:tcW w:w="851" w:type="dxa"/>
            <w:tcBorders>
              <w:top w:val="single" w:sz="4" w:space="0" w:color="auto"/>
              <w:left w:val="nil"/>
              <w:bottom w:val="single" w:sz="4" w:space="0" w:color="auto"/>
              <w:right w:val="single" w:sz="4" w:space="0" w:color="auto"/>
            </w:tcBorders>
            <w:vAlign w:val="center"/>
          </w:tcPr>
          <w:p w14:paraId="221D4C66" w14:textId="7AC00227" w:rsidR="00481B3D" w:rsidRPr="00650FF4" w:rsidRDefault="00481B3D" w:rsidP="00834B14">
            <w:pPr>
              <w:spacing w:line="240" w:lineRule="auto"/>
              <w:jc w:val="center"/>
              <w:rPr>
                <w:sz w:val="20"/>
                <w:szCs w:val="20"/>
              </w:rPr>
            </w:pPr>
          </w:p>
        </w:tc>
      </w:tr>
      <w:tr w:rsidR="00481B3D" w:rsidRPr="00650FF4" w14:paraId="2598D44C" w14:textId="77777777" w:rsidTr="006E67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421" w:type="dxa"/>
            <w:tcBorders>
              <w:top w:val="single" w:sz="4" w:space="0" w:color="auto"/>
              <w:left w:val="single" w:sz="4" w:space="0" w:color="auto"/>
              <w:bottom w:val="single" w:sz="4" w:space="0" w:color="auto"/>
              <w:right w:val="single" w:sz="4" w:space="0" w:color="auto"/>
            </w:tcBorders>
            <w:vAlign w:val="center"/>
          </w:tcPr>
          <w:p w14:paraId="2AB28A37" w14:textId="77777777" w:rsidR="00481B3D" w:rsidRPr="00650FF4" w:rsidRDefault="00481B3D" w:rsidP="008D7B6E">
            <w:pPr>
              <w:numPr>
                <w:ilvl w:val="0"/>
                <w:numId w:val="21"/>
              </w:numPr>
              <w:spacing w:line="240" w:lineRule="auto"/>
              <w:jc w:val="center"/>
              <w:rPr>
                <w:sz w:val="20"/>
                <w:szCs w:val="20"/>
              </w:rPr>
            </w:pPr>
          </w:p>
        </w:tc>
        <w:tc>
          <w:tcPr>
            <w:tcW w:w="7654" w:type="dxa"/>
            <w:tcBorders>
              <w:top w:val="single" w:sz="4" w:space="0" w:color="auto"/>
              <w:left w:val="nil"/>
              <w:bottom w:val="single" w:sz="4" w:space="0" w:color="auto"/>
              <w:right w:val="single" w:sz="4" w:space="0" w:color="auto"/>
            </w:tcBorders>
          </w:tcPr>
          <w:p w14:paraId="1E6D1927" w14:textId="77777777" w:rsidR="00481B3D" w:rsidRPr="00650FF4" w:rsidRDefault="00481B3D" w:rsidP="00834B14">
            <w:pPr>
              <w:spacing w:line="240" w:lineRule="auto"/>
              <w:ind w:left="0" w:firstLine="0"/>
              <w:rPr>
                <w:sz w:val="20"/>
                <w:szCs w:val="20"/>
              </w:rPr>
            </w:pPr>
            <w:r w:rsidRPr="00650FF4">
              <w:rPr>
                <w:sz w:val="20"/>
                <w:szCs w:val="20"/>
              </w:rPr>
              <w:t xml:space="preserve">- rodzaju kontaktu (nota odsetkowa, wezwanie do zapłaty, potwierdzenie sald, zmiana terminu płatności, inne definiowane przez użytkownika): </w:t>
            </w:r>
          </w:p>
        </w:tc>
        <w:tc>
          <w:tcPr>
            <w:tcW w:w="851" w:type="dxa"/>
            <w:tcBorders>
              <w:top w:val="single" w:sz="4" w:space="0" w:color="auto"/>
              <w:left w:val="nil"/>
              <w:bottom w:val="single" w:sz="4" w:space="0" w:color="auto"/>
              <w:right w:val="single" w:sz="4" w:space="0" w:color="auto"/>
            </w:tcBorders>
            <w:vAlign w:val="center"/>
          </w:tcPr>
          <w:p w14:paraId="5A6AB758" w14:textId="331F9D76" w:rsidR="00481B3D" w:rsidRPr="00650FF4" w:rsidRDefault="00481B3D" w:rsidP="00834B14">
            <w:pPr>
              <w:spacing w:line="240" w:lineRule="auto"/>
              <w:jc w:val="center"/>
              <w:rPr>
                <w:sz w:val="20"/>
                <w:szCs w:val="20"/>
              </w:rPr>
            </w:pPr>
          </w:p>
        </w:tc>
      </w:tr>
      <w:tr w:rsidR="00481B3D" w:rsidRPr="00650FF4" w14:paraId="5CD5C20B" w14:textId="77777777" w:rsidTr="006E67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421" w:type="dxa"/>
            <w:tcBorders>
              <w:top w:val="single" w:sz="4" w:space="0" w:color="auto"/>
              <w:left w:val="single" w:sz="4" w:space="0" w:color="auto"/>
              <w:bottom w:val="single" w:sz="4" w:space="0" w:color="auto"/>
              <w:right w:val="single" w:sz="4" w:space="0" w:color="auto"/>
            </w:tcBorders>
            <w:vAlign w:val="center"/>
          </w:tcPr>
          <w:p w14:paraId="738EA157" w14:textId="77777777" w:rsidR="00481B3D" w:rsidRPr="00650FF4" w:rsidRDefault="00481B3D" w:rsidP="008D7B6E">
            <w:pPr>
              <w:numPr>
                <w:ilvl w:val="0"/>
                <w:numId w:val="21"/>
              </w:numPr>
              <w:spacing w:line="240" w:lineRule="auto"/>
              <w:jc w:val="center"/>
              <w:rPr>
                <w:sz w:val="20"/>
                <w:szCs w:val="20"/>
              </w:rPr>
            </w:pPr>
          </w:p>
        </w:tc>
        <w:tc>
          <w:tcPr>
            <w:tcW w:w="7654" w:type="dxa"/>
            <w:tcBorders>
              <w:top w:val="single" w:sz="4" w:space="0" w:color="auto"/>
              <w:left w:val="nil"/>
              <w:bottom w:val="single" w:sz="4" w:space="0" w:color="auto"/>
              <w:right w:val="single" w:sz="4" w:space="0" w:color="auto"/>
            </w:tcBorders>
            <w:shd w:val="clear" w:color="auto" w:fill="auto"/>
          </w:tcPr>
          <w:p w14:paraId="41D07008" w14:textId="77777777" w:rsidR="00481B3D" w:rsidRPr="00650FF4" w:rsidRDefault="00481B3D" w:rsidP="00834B14">
            <w:pPr>
              <w:spacing w:line="240" w:lineRule="auto"/>
              <w:ind w:left="0" w:firstLine="0"/>
              <w:rPr>
                <w:sz w:val="20"/>
                <w:szCs w:val="20"/>
              </w:rPr>
            </w:pPr>
            <w:r w:rsidRPr="00650FF4">
              <w:rPr>
                <w:sz w:val="20"/>
                <w:szCs w:val="20"/>
              </w:rPr>
              <w:t>możliwość automatycznego generowania scenariuszy spłaty należności wraz z należnymi odsetkami przy określonych warunkach porozumienia świadczeniodawcy z płatnikiem: ilość rat, terminy rat, kwoty rat</w:t>
            </w:r>
          </w:p>
        </w:tc>
        <w:tc>
          <w:tcPr>
            <w:tcW w:w="851" w:type="dxa"/>
            <w:tcBorders>
              <w:top w:val="single" w:sz="4" w:space="0" w:color="auto"/>
              <w:left w:val="nil"/>
              <w:bottom w:val="single" w:sz="4" w:space="0" w:color="auto"/>
              <w:right w:val="single" w:sz="4" w:space="0" w:color="auto"/>
            </w:tcBorders>
            <w:vAlign w:val="center"/>
          </w:tcPr>
          <w:p w14:paraId="7466AC42" w14:textId="5EE8851E" w:rsidR="00481B3D" w:rsidRPr="00650FF4" w:rsidRDefault="00481B3D" w:rsidP="00834B14">
            <w:pPr>
              <w:spacing w:line="240" w:lineRule="auto"/>
              <w:jc w:val="center"/>
              <w:rPr>
                <w:sz w:val="20"/>
                <w:szCs w:val="20"/>
              </w:rPr>
            </w:pPr>
          </w:p>
        </w:tc>
      </w:tr>
      <w:tr w:rsidR="00481B3D" w:rsidRPr="00650FF4" w14:paraId="207084CE" w14:textId="77777777" w:rsidTr="006E67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421" w:type="dxa"/>
            <w:tcBorders>
              <w:top w:val="single" w:sz="4" w:space="0" w:color="auto"/>
              <w:left w:val="single" w:sz="4" w:space="0" w:color="auto"/>
              <w:bottom w:val="single" w:sz="4" w:space="0" w:color="auto"/>
              <w:right w:val="single" w:sz="4" w:space="0" w:color="auto"/>
            </w:tcBorders>
            <w:vAlign w:val="center"/>
          </w:tcPr>
          <w:p w14:paraId="0F81F677" w14:textId="77777777" w:rsidR="00481B3D" w:rsidRPr="00650FF4" w:rsidRDefault="00481B3D" w:rsidP="008D7B6E">
            <w:pPr>
              <w:numPr>
                <w:ilvl w:val="0"/>
                <w:numId w:val="21"/>
              </w:numPr>
              <w:spacing w:line="240" w:lineRule="auto"/>
              <w:jc w:val="center"/>
              <w:rPr>
                <w:sz w:val="20"/>
                <w:szCs w:val="20"/>
              </w:rPr>
            </w:pPr>
          </w:p>
        </w:tc>
        <w:tc>
          <w:tcPr>
            <w:tcW w:w="7654" w:type="dxa"/>
            <w:tcBorders>
              <w:top w:val="single" w:sz="4" w:space="0" w:color="auto"/>
              <w:left w:val="nil"/>
              <w:bottom w:val="single" w:sz="4" w:space="0" w:color="auto"/>
              <w:right w:val="single" w:sz="4" w:space="0" w:color="auto"/>
            </w:tcBorders>
            <w:shd w:val="clear" w:color="auto" w:fill="auto"/>
          </w:tcPr>
          <w:p w14:paraId="07D8FE3D" w14:textId="77777777" w:rsidR="00481B3D" w:rsidRPr="00650FF4" w:rsidRDefault="00481B3D" w:rsidP="00834B14">
            <w:pPr>
              <w:spacing w:line="240" w:lineRule="auto"/>
              <w:ind w:left="0" w:firstLine="0"/>
              <w:rPr>
                <w:sz w:val="20"/>
                <w:szCs w:val="20"/>
              </w:rPr>
            </w:pPr>
            <w:r w:rsidRPr="00650FF4">
              <w:rPr>
                <w:sz w:val="20"/>
                <w:szCs w:val="20"/>
              </w:rPr>
              <w:t xml:space="preserve">możliwość oceny płatników przez sporządzanie odpowiednich raportów prezentujących odchylenia faktycznych terminów płatności w stosunku do terminów wymagalnych, </w:t>
            </w:r>
          </w:p>
        </w:tc>
        <w:tc>
          <w:tcPr>
            <w:tcW w:w="851" w:type="dxa"/>
            <w:tcBorders>
              <w:top w:val="single" w:sz="4" w:space="0" w:color="auto"/>
              <w:left w:val="nil"/>
              <w:bottom w:val="single" w:sz="4" w:space="0" w:color="auto"/>
              <w:right w:val="single" w:sz="4" w:space="0" w:color="auto"/>
            </w:tcBorders>
            <w:vAlign w:val="center"/>
          </w:tcPr>
          <w:p w14:paraId="2A9E16D2" w14:textId="1947B428" w:rsidR="00481B3D" w:rsidRPr="00650FF4" w:rsidRDefault="00481B3D" w:rsidP="00834B14">
            <w:pPr>
              <w:spacing w:line="240" w:lineRule="auto"/>
              <w:jc w:val="center"/>
              <w:rPr>
                <w:sz w:val="20"/>
                <w:szCs w:val="20"/>
              </w:rPr>
            </w:pPr>
          </w:p>
        </w:tc>
      </w:tr>
      <w:tr w:rsidR="00481B3D" w:rsidRPr="00650FF4" w14:paraId="61FE50A5" w14:textId="77777777" w:rsidTr="006E67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421" w:type="dxa"/>
            <w:tcBorders>
              <w:top w:val="single" w:sz="4" w:space="0" w:color="auto"/>
              <w:left w:val="single" w:sz="4" w:space="0" w:color="auto"/>
              <w:bottom w:val="single" w:sz="4" w:space="0" w:color="auto"/>
              <w:right w:val="single" w:sz="4" w:space="0" w:color="auto"/>
            </w:tcBorders>
            <w:vAlign w:val="center"/>
          </w:tcPr>
          <w:p w14:paraId="17A3A556" w14:textId="77777777" w:rsidR="00481B3D" w:rsidRPr="00650FF4" w:rsidRDefault="00481B3D" w:rsidP="008D7B6E">
            <w:pPr>
              <w:numPr>
                <w:ilvl w:val="0"/>
                <w:numId w:val="21"/>
              </w:numPr>
              <w:spacing w:line="240" w:lineRule="auto"/>
              <w:jc w:val="center"/>
              <w:rPr>
                <w:sz w:val="20"/>
                <w:szCs w:val="20"/>
              </w:rPr>
            </w:pPr>
          </w:p>
        </w:tc>
        <w:tc>
          <w:tcPr>
            <w:tcW w:w="7654" w:type="dxa"/>
            <w:tcBorders>
              <w:top w:val="single" w:sz="4" w:space="0" w:color="auto"/>
              <w:left w:val="nil"/>
              <w:bottom w:val="single" w:sz="4" w:space="0" w:color="auto"/>
              <w:right w:val="single" w:sz="4" w:space="0" w:color="auto"/>
            </w:tcBorders>
            <w:shd w:val="clear" w:color="auto" w:fill="auto"/>
          </w:tcPr>
          <w:p w14:paraId="7C0A8731" w14:textId="77777777" w:rsidR="00481B3D" w:rsidRPr="00650FF4" w:rsidRDefault="00481B3D" w:rsidP="00834B14">
            <w:pPr>
              <w:spacing w:line="240" w:lineRule="auto"/>
              <w:ind w:left="0" w:firstLine="0"/>
              <w:rPr>
                <w:sz w:val="20"/>
                <w:szCs w:val="20"/>
              </w:rPr>
            </w:pPr>
            <w:r w:rsidRPr="00650FF4">
              <w:rPr>
                <w:sz w:val="20"/>
                <w:szCs w:val="20"/>
              </w:rPr>
              <w:t xml:space="preserve">możliwość wiekowania należności wymagalnych wg zadanych przedziałów czasowych wymagalności, </w:t>
            </w:r>
          </w:p>
        </w:tc>
        <w:tc>
          <w:tcPr>
            <w:tcW w:w="851" w:type="dxa"/>
            <w:tcBorders>
              <w:top w:val="single" w:sz="4" w:space="0" w:color="auto"/>
              <w:left w:val="nil"/>
              <w:bottom w:val="single" w:sz="4" w:space="0" w:color="auto"/>
              <w:right w:val="single" w:sz="4" w:space="0" w:color="auto"/>
            </w:tcBorders>
            <w:vAlign w:val="center"/>
          </w:tcPr>
          <w:p w14:paraId="3AF1506C" w14:textId="6ED7175A" w:rsidR="00481B3D" w:rsidRPr="00650FF4" w:rsidRDefault="00481B3D" w:rsidP="00834B14">
            <w:pPr>
              <w:spacing w:line="240" w:lineRule="auto"/>
              <w:jc w:val="center"/>
              <w:rPr>
                <w:sz w:val="20"/>
                <w:szCs w:val="20"/>
              </w:rPr>
            </w:pPr>
          </w:p>
        </w:tc>
      </w:tr>
      <w:tr w:rsidR="00481B3D" w:rsidRPr="00650FF4" w14:paraId="1AB2B696" w14:textId="77777777" w:rsidTr="006E67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421" w:type="dxa"/>
            <w:tcBorders>
              <w:top w:val="single" w:sz="4" w:space="0" w:color="auto"/>
              <w:left w:val="single" w:sz="4" w:space="0" w:color="auto"/>
              <w:bottom w:val="single" w:sz="4" w:space="0" w:color="auto"/>
              <w:right w:val="single" w:sz="4" w:space="0" w:color="auto"/>
            </w:tcBorders>
            <w:vAlign w:val="center"/>
          </w:tcPr>
          <w:p w14:paraId="7468AA39" w14:textId="77777777" w:rsidR="00481B3D" w:rsidRPr="00650FF4" w:rsidRDefault="00481B3D" w:rsidP="008D7B6E">
            <w:pPr>
              <w:numPr>
                <w:ilvl w:val="0"/>
                <w:numId w:val="21"/>
              </w:numPr>
              <w:spacing w:line="240" w:lineRule="auto"/>
              <w:jc w:val="center"/>
              <w:rPr>
                <w:sz w:val="20"/>
                <w:szCs w:val="20"/>
              </w:rPr>
            </w:pPr>
          </w:p>
        </w:tc>
        <w:tc>
          <w:tcPr>
            <w:tcW w:w="7654" w:type="dxa"/>
            <w:tcBorders>
              <w:top w:val="single" w:sz="4" w:space="0" w:color="auto"/>
              <w:left w:val="nil"/>
              <w:bottom w:val="single" w:sz="4" w:space="0" w:color="auto"/>
              <w:right w:val="single" w:sz="4" w:space="0" w:color="auto"/>
            </w:tcBorders>
            <w:shd w:val="clear" w:color="auto" w:fill="auto"/>
          </w:tcPr>
          <w:p w14:paraId="6E573634" w14:textId="77777777" w:rsidR="00481B3D" w:rsidRPr="00650FF4" w:rsidRDefault="00481B3D" w:rsidP="00834B14">
            <w:pPr>
              <w:spacing w:line="240" w:lineRule="auto"/>
              <w:ind w:left="0" w:firstLine="0"/>
              <w:rPr>
                <w:sz w:val="20"/>
                <w:szCs w:val="20"/>
              </w:rPr>
            </w:pPr>
            <w:r w:rsidRPr="00650FF4">
              <w:rPr>
                <w:sz w:val="20"/>
                <w:szCs w:val="20"/>
              </w:rPr>
              <w:t xml:space="preserve">możliwość przypisania wskaźników procentowych do zadanych przedziałów czasowych wymagalności służących do naliczania rezerw na należności wymagalne, w celu późniejszej prawidłowej prezentacji należności w bilansie, </w:t>
            </w:r>
          </w:p>
        </w:tc>
        <w:tc>
          <w:tcPr>
            <w:tcW w:w="851" w:type="dxa"/>
            <w:tcBorders>
              <w:top w:val="single" w:sz="4" w:space="0" w:color="auto"/>
              <w:left w:val="nil"/>
              <w:bottom w:val="single" w:sz="4" w:space="0" w:color="auto"/>
              <w:right w:val="single" w:sz="4" w:space="0" w:color="auto"/>
            </w:tcBorders>
            <w:vAlign w:val="center"/>
          </w:tcPr>
          <w:p w14:paraId="22C75F81" w14:textId="4CA7DA12" w:rsidR="00481B3D" w:rsidRPr="00650FF4" w:rsidRDefault="00481B3D" w:rsidP="00834B14">
            <w:pPr>
              <w:spacing w:line="240" w:lineRule="auto"/>
              <w:jc w:val="center"/>
              <w:rPr>
                <w:sz w:val="20"/>
                <w:szCs w:val="20"/>
              </w:rPr>
            </w:pPr>
          </w:p>
        </w:tc>
      </w:tr>
      <w:tr w:rsidR="00481B3D" w:rsidRPr="00650FF4" w14:paraId="67E478DE" w14:textId="77777777" w:rsidTr="006E67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421" w:type="dxa"/>
            <w:tcBorders>
              <w:top w:val="single" w:sz="4" w:space="0" w:color="auto"/>
              <w:left w:val="single" w:sz="4" w:space="0" w:color="auto"/>
              <w:bottom w:val="single" w:sz="4" w:space="0" w:color="auto"/>
              <w:right w:val="single" w:sz="4" w:space="0" w:color="auto"/>
            </w:tcBorders>
            <w:vAlign w:val="center"/>
          </w:tcPr>
          <w:p w14:paraId="56E44B01" w14:textId="77777777" w:rsidR="00481B3D" w:rsidRPr="00650FF4" w:rsidRDefault="00481B3D" w:rsidP="008D7B6E">
            <w:pPr>
              <w:numPr>
                <w:ilvl w:val="0"/>
                <w:numId w:val="21"/>
              </w:numPr>
              <w:spacing w:line="240" w:lineRule="auto"/>
              <w:jc w:val="center"/>
              <w:rPr>
                <w:sz w:val="20"/>
                <w:szCs w:val="20"/>
              </w:rPr>
            </w:pPr>
          </w:p>
        </w:tc>
        <w:tc>
          <w:tcPr>
            <w:tcW w:w="7654" w:type="dxa"/>
            <w:tcBorders>
              <w:top w:val="single" w:sz="4" w:space="0" w:color="auto"/>
              <w:left w:val="nil"/>
              <w:bottom w:val="single" w:sz="4" w:space="0" w:color="auto"/>
              <w:right w:val="single" w:sz="4" w:space="0" w:color="auto"/>
            </w:tcBorders>
            <w:shd w:val="clear" w:color="auto" w:fill="auto"/>
          </w:tcPr>
          <w:p w14:paraId="0F1E4B7E" w14:textId="77777777" w:rsidR="00481B3D" w:rsidRPr="00650FF4" w:rsidRDefault="00481B3D" w:rsidP="00834B14">
            <w:pPr>
              <w:spacing w:line="240" w:lineRule="auto"/>
              <w:ind w:left="0" w:firstLine="0"/>
              <w:rPr>
                <w:sz w:val="20"/>
                <w:szCs w:val="20"/>
              </w:rPr>
            </w:pPr>
            <w:r w:rsidRPr="00650FF4">
              <w:rPr>
                <w:sz w:val="20"/>
                <w:szCs w:val="20"/>
              </w:rPr>
              <w:t xml:space="preserve">możliwość automatycznego tworzenia dokumentu księgowego w dzienniku FK z rozwiązania rezerw w przypadku ich spłaty. </w:t>
            </w:r>
          </w:p>
        </w:tc>
        <w:tc>
          <w:tcPr>
            <w:tcW w:w="851" w:type="dxa"/>
            <w:tcBorders>
              <w:top w:val="single" w:sz="4" w:space="0" w:color="auto"/>
              <w:left w:val="nil"/>
              <w:bottom w:val="single" w:sz="4" w:space="0" w:color="auto"/>
              <w:right w:val="single" w:sz="4" w:space="0" w:color="auto"/>
            </w:tcBorders>
            <w:vAlign w:val="center"/>
          </w:tcPr>
          <w:p w14:paraId="1842EA5B" w14:textId="5E65C079" w:rsidR="00481B3D" w:rsidRPr="00650FF4" w:rsidRDefault="00481B3D" w:rsidP="00834B14">
            <w:pPr>
              <w:spacing w:line="240" w:lineRule="auto"/>
              <w:jc w:val="center"/>
              <w:rPr>
                <w:sz w:val="20"/>
                <w:szCs w:val="20"/>
              </w:rPr>
            </w:pPr>
          </w:p>
        </w:tc>
      </w:tr>
    </w:tbl>
    <w:p w14:paraId="7F998B22" w14:textId="77777777" w:rsidR="00481B3D" w:rsidRPr="00650FF4" w:rsidRDefault="00481B3D" w:rsidP="0077127C">
      <w:pPr>
        <w:pStyle w:val="Nagwek"/>
        <w:tabs>
          <w:tab w:val="clear" w:pos="4536"/>
          <w:tab w:val="clear" w:pos="9072"/>
        </w:tabs>
        <w:spacing w:line="240" w:lineRule="auto"/>
        <w:ind w:left="0"/>
        <w:jc w:val="both"/>
      </w:pPr>
    </w:p>
    <w:p w14:paraId="54D59A2D" w14:textId="0C53ADCF" w:rsidR="006A3592" w:rsidRPr="00650FF4" w:rsidRDefault="006A3592" w:rsidP="007844CB">
      <w:pPr>
        <w:pStyle w:val="Nagwek"/>
        <w:tabs>
          <w:tab w:val="clear" w:pos="4536"/>
          <w:tab w:val="clear" w:pos="9072"/>
        </w:tabs>
        <w:spacing w:line="240" w:lineRule="auto"/>
        <w:ind w:left="709"/>
        <w:jc w:val="both"/>
        <w:rPr>
          <w:b/>
        </w:rPr>
      </w:pPr>
      <w:r w:rsidRPr="00650FF4">
        <w:rPr>
          <w:b/>
        </w:rPr>
        <w:t>1.3.</w:t>
      </w:r>
      <w:r w:rsidR="00FA692C" w:rsidRPr="00650FF4">
        <w:rPr>
          <w:b/>
        </w:rPr>
        <w:t>5</w:t>
      </w:r>
      <w:r w:rsidRPr="00650FF4">
        <w:rPr>
          <w:b/>
        </w:rPr>
        <w:t>.</w:t>
      </w:r>
      <w:r w:rsidR="009F1220">
        <w:rPr>
          <w:b/>
        </w:rPr>
        <w:t xml:space="preserve"> </w:t>
      </w:r>
      <w:r w:rsidR="00E021A8" w:rsidRPr="00650FF4">
        <w:rPr>
          <w:b/>
        </w:rPr>
        <w:t>Rejestr Sprzedaży</w:t>
      </w:r>
    </w:p>
    <w:tbl>
      <w:tblPr>
        <w:tblW w:w="4692" w:type="pct"/>
        <w:jc w:val="center"/>
        <w:tblCellMar>
          <w:left w:w="70" w:type="dxa"/>
          <w:right w:w="70" w:type="dxa"/>
        </w:tblCellMar>
        <w:tblLook w:val="04A0" w:firstRow="1" w:lastRow="0" w:firstColumn="1" w:lastColumn="0" w:noHBand="0" w:noVBand="1"/>
      </w:tblPr>
      <w:tblGrid>
        <w:gridCol w:w="421"/>
        <w:gridCol w:w="7654"/>
        <w:gridCol w:w="800"/>
      </w:tblGrid>
      <w:tr w:rsidR="00CD1A2A" w:rsidRPr="00650FF4" w14:paraId="0E7C61A3" w14:textId="77777777" w:rsidTr="006E67D9">
        <w:trPr>
          <w:cantSplit/>
          <w:jc w:val="center"/>
        </w:trPr>
        <w:tc>
          <w:tcPr>
            <w:tcW w:w="421" w:type="dxa"/>
            <w:tcBorders>
              <w:top w:val="single" w:sz="4" w:space="0" w:color="auto"/>
              <w:left w:val="single" w:sz="4" w:space="0" w:color="auto"/>
              <w:bottom w:val="single" w:sz="4" w:space="0" w:color="auto"/>
              <w:right w:val="single" w:sz="4" w:space="0" w:color="auto"/>
            </w:tcBorders>
            <w:vAlign w:val="center"/>
          </w:tcPr>
          <w:p w14:paraId="21889D12" w14:textId="77777777" w:rsidR="00CD1A2A" w:rsidRPr="00650FF4" w:rsidRDefault="00CD1A2A" w:rsidP="002D3410">
            <w:pPr>
              <w:spacing w:line="240" w:lineRule="auto"/>
              <w:ind w:left="0" w:firstLine="0"/>
              <w:jc w:val="center"/>
              <w:rPr>
                <w:b/>
                <w:i/>
                <w:color w:val="000000"/>
                <w:sz w:val="20"/>
                <w:szCs w:val="20"/>
              </w:rPr>
            </w:pPr>
            <w:r w:rsidRPr="00650FF4">
              <w:rPr>
                <w:b/>
                <w:i/>
                <w:color w:val="000000"/>
                <w:sz w:val="20"/>
                <w:szCs w:val="20"/>
              </w:rPr>
              <w:t>Lp.</w:t>
            </w:r>
          </w:p>
        </w:tc>
        <w:tc>
          <w:tcPr>
            <w:tcW w:w="7654" w:type="dxa"/>
            <w:tcBorders>
              <w:top w:val="single" w:sz="4" w:space="0" w:color="auto"/>
              <w:left w:val="single" w:sz="4" w:space="0" w:color="auto"/>
              <w:bottom w:val="single" w:sz="4" w:space="0" w:color="auto"/>
              <w:right w:val="single" w:sz="4" w:space="0" w:color="auto"/>
            </w:tcBorders>
            <w:vAlign w:val="center"/>
          </w:tcPr>
          <w:p w14:paraId="10FE8486" w14:textId="77777777" w:rsidR="00CD1A2A" w:rsidRPr="00650FF4" w:rsidRDefault="00CD1A2A" w:rsidP="002D3410">
            <w:pPr>
              <w:spacing w:line="240" w:lineRule="auto"/>
              <w:ind w:left="0" w:firstLine="0"/>
              <w:jc w:val="left"/>
              <w:rPr>
                <w:b/>
                <w:i/>
                <w:sz w:val="20"/>
                <w:szCs w:val="20"/>
              </w:rPr>
            </w:pPr>
            <w:r w:rsidRPr="00650FF4">
              <w:rPr>
                <w:b/>
                <w:i/>
                <w:sz w:val="20"/>
                <w:szCs w:val="20"/>
              </w:rPr>
              <w:t>Opis</w:t>
            </w:r>
          </w:p>
        </w:tc>
        <w:tc>
          <w:tcPr>
            <w:tcW w:w="800" w:type="dxa"/>
            <w:tcBorders>
              <w:top w:val="single" w:sz="4" w:space="0" w:color="auto"/>
              <w:left w:val="single" w:sz="4" w:space="0" w:color="auto"/>
              <w:bottom w:val="single" w:sz="4" w:space="0" w:color="auto"/>
              <w:right w:val="single" w:sz="4" w:space="0" w:color="auto"/>
            </w:tcBorders>
            <w:vAlign w:val="center"/>
          </w:tcPr>
          <w:p w14:paraId="0F2EB903" w14:textId="77777777" w:rsidR="00CD1A2A" w:rsidRPr="00650FF4" w:rsidRDefault="00CD1A2A" w:rsidP="002D3410">
            <w:pPr>
              <w:spacing w:line="240" w:lineRule="auto"/>
              <w:ind w:left="0" w:firstLine="0"/>
              <w:jc w:val="center"/>
              <w:rPr>
                <w:b/>
                <w:i/>
                <w:color w:val="000000"/>
                <w:sz w:val="20"/>
                <w:szCs w:val="20"/>
              </w:rPr>
            </w:pPr>
            <w:r w:rsidRPr="00650FF4">
              <w:rPr>
                <w:b/>
                <w:i/>
                <w:color w:val="000000"/>
                <w:sz w:val="20"/>
                <w:szCs w:val="20"/>
              </w:rPr>
              <w:t>Wymóg</w:t>
            </w:r>
          </w:p>
        </w:tc>
      </w:tr>
      <w:tr w:rsidR="00CD1A2A" w:rsidRPr="00650FF4" w14:paraId="7626C227" w14:textId="77777777" w:rsidTr="006E67D9">
        <w:trPr>
          <w:cantSplit/>
          <w:jc w:val="center"/>
        </w:trPr>
        <w:tc>
          <w:tcPr>
            <w:tcW w:w="421" w:type="dxa"/>
            <w:tcBorders>
              <w:top w:val="single" w:sz="4" w:space="0" w:color="auto"/>
              <w:left w:val="single" w:sz="4" w:space="0" w:color="auto"/>
              <w:bottom w:val="single" w:sz="4" w:space="0" w:color="auto"/>
              <w:right w:val="single" w:sz="4" w:space="0" w:color="auto"/>
            </w:tcBorders>
            <w:vAlign w:val="center"/>
          </w:tcPr>
          <w:p w14:paraId="54BBD4FC" w14:textId="77777777" w:rsidR="00CD1A2A" w:rsidRPr="00650FF4" w:rsidRDefault="00CD1A2A" w:rsidP="008D7B6E">
            <w:pPr>
              <w:pStyle w:val="Akapitzlist"/>
              <w:numPr>
                <w:ilvl w:val="0"/>
                <w:numId w:val="4"/>
              </w:numPr>
              <w:spacing w:line="240" w:lineRule="auto"/>
              <w:ind w:left="113" w:firstLine="0"/>
              <w:jc w:val="center"/>
              <w:rPr>
                <w:color w:val="000000"/>
                <w:sz w:val="20"/>
                <w:szCs w:val="20"/>
              </w:rPr>
            </w:pPr>
          </w:p>
        </w:tc>
        <w:tc>
          <w:tcPr>
            <w:tcW w:w="7654" w:type="dxa"/>
            <w:tcBorders>
              <w:top w:val="single" w:sz="4" w:space="0" w:color="auto"/>
              <w:left w:val="single" w:sz="4" w:space="0" w:color="auto"/>
              <w:bottom w:val="single" w:sz="4" w:space="0" w:color="auto"/>
              <w:right w:val="single" w:sz="4" w:space="0" w:color="auto"/>
            </w:tcBorders>
          </w:tcPr>
          <w:p w14:paraId="44E6A5CF" w14:textId="77777777" w:rsidR="00CD1A2A" w:rsidRPr="00650FF4" w:rsidRDefault="00CD1A2A" w:rsidP="0044565E">
            <w:pPr>
              <w:spacing w:line="240" w:lineRule="auto"/>
              <w:ind w:left="0" w:firstLine="0"/>
              <w:rPr>
                <w:sz w:val="20"/>
                <w:szCs w:val="20"/>
              </w:rPr>
            </w:pPr>
            <w:r w:rsidRPr="00650FF4">
              <w:rPr>
                <w:sz w:val="20"/>
                <w:szCs w:val="20"/>
              </w:rPr>
              <w:t>możliwość pracy rejestru sprzedaży w kontekście placówki medycznej Zamawiającego (na wydruku umieszczane powinny być oprócz danych Zamawiającego także dane placówki medycznej wystawiającej fakturę),</w:t>
            </w:r>
          </w:p>
        </w:tc>
        <w:tc>
          <w:tcPr>
            <w:tcW w:w="800" w:type="dxa"/>
            <w:tcBorders>
              <w:top w:val="single" w:sz="4" w:space="0" w:color="auto"/>
              <w:left w:val="single" w:sz="4" w:space="0" w:color="auto"/>
              <w:bottom w:val="single" w:sz="4" w:space="0" w:color="auto"/>
              <w:right w:val="single" w:sz="4" w:space="0" w:color="auto"/>
            </w:tcBorders>
            <w:vAlign w:val="center"/>
          </w:tcPr>
          <w:p w14:paraId="5F73BD01" w14:textId="0095DD4B" w:rsidR="00CD1A2A" w:rsidRPr="00650FF4" w:rsidRDefault="00CD1A2A" w:rsidP="002D3410">
            <w:pPr>
              <w:spacing w:line="240" w:lineRule="auto"/>
              <w:ind w:left="0" w:firstLine="0"/>
              <w:jc w:val="center"/>
              <w:rPr>
                <w:sz w:val="20"/>
                <w:szCs w:val="20"/>
              </w:rPr>
            </w:pPr>
          </w:p>
        </w:tc>
      </w:tr>
      <w:tr w:rsidR="00CD1A2A" w:rsidRPr="00650FF4" w14:paraId="51F6EDEB" w14:textId="77777777" w:rsidTr="006E67D9">
        <w:trPr>
          <w:cantSplit/>
          <w:jc w:val="center"/>
        </w:trPr>
        <w:tc>
          <w:tcPr>
            <w:tcW w:w="421" w:type="dxa"/>
            <w:tcBorders>
              <w:top w:val="single" w:sz="4" w:space="0" w:color="auto"/>
              <w:left w:val="single" w:sz="4" w:space="0" w:color="auto"/>
              <w:bottom w:val="single" w:sz="4" w:space="0" w:color="auto"/>
              <w:right w:val="single" w:sz="4" w:space="0" w:color="auto"/>
            </w:tcBorders>
            <w:vAlign w:val="center"/>
          </w:tcPr>
          <w:p w14:paraId="47F3367F" w14:textId="77777777" w:rsidR="00CD1A2A" w:rsidRPr="00650FF4" w:rsidRDefault="00CD1A2A" w:rsidP="008D7B6E">
            <w:pPr>
              <w:pStyle w:val="Akapitzlist"/>
              <w:numPr>
                <w:ilvl w:val="0"/>
                <w:numId w:val="4"/>
              </w:numPr>
              <w:spacing w:line="240" w:lineRule="auto"/>
              <w:ind w:left="113" w:firstLine="0"/>
              <w:jc w:val="center"/>
              <w:rPr>
                <w:color w:val="000000"/>
                <w:sz w:val="20"/>
                <w:szCs w:val="20"/>
              </w:rPr>
            </w:pPr>
          </w:p>
        </w:tc>
        <w:tc>
          <w:tcPr>
            <w:tcW w:w="7654" w:type="dxa"/>
            <w:tcBorders>
              <w:top w:val="single" w:sz="4" w:space="0" w:color="auto"/>
              <w:left w:val="single" w:sz="4" w:space="0" w:color="auto"/>
              <w:bottom w:val="single" w:sz="4" w:space="0" w:color="auto"/>
              <w:right w:val="single" w:sz="4" w:space="0" w:color="auto"/>
            </w:tcBorders>
          </w:tcPr>
          <w:p w14:paraId="587E885E" w14:textId="77777777" w:rsidR="00CD1A2A" w:rsidRPr="00650FF4" w:rsidRDefault="00CD1A2A" w:rsidP="0044565E">
            <w:pPr>
              <w:spacing w:line="240" w:lineRule="auto"/>
              <w:ind w:left="0" w:firstLine="0"/>
              <w:rPr>
                <w:sz w:val="20"/>
                <w:szCs w:val="20"/>
              </w:rPr>
            </w:pPr>
            <w:r w:rsidRPr="00650FF4">
              <w:rPr>
                <w:sz w:val="20"/>
                <w:szCs w:val="20"/>
              </w:rPr>
              <w:t>dostęp do katalogu kontrahentów i pracowników zintegrowanego z systemem Finansowo-Księgowym,</w:t>
            </w:r>
          </w:p>
        </w:tc>
        <w:tc>
          <w:tcPr>
            <w:tcW w:w="800" w:type="dxa"/>
            <w:tcBorders>
              <w:top w:val="single" w:sz="4" w:space="0" w:color="auto"/>
              <w:left w:val="single" w:sz="4" w:space="0" w:color="auto"/>
              <w:bottom w:val="single" w:sz="4" w:space="0" w:color="auto"/>
              <w:right w:val="single" w:sz="4" w:space="0" w:color="auto"/>
            </w:tcBorders>
            <w:vAlign w:val="center"/>
          </w:tcPr>
          <w:p w14:paraId="09425D03" w14:textId="105738FA" w:rsidR="00CD1A2A" w:rsidRPr="00650FF4" w:rsidRDefault="00CD1A2A" w:rsidP="002D3410">
            <w:pPr>
              <w:spacing w:line="240" w:lineRule="auto"/>
              <w:ind w:left="0" w:firstLine="0"/>
              <w:jc w:val="center"/>
              <w:rPr>
                <w:sz w:val="20"/>
                <w:szCs w:val="20"/>
              </w:rPr>
            </w:pPr>
          </w:p>
        </w:tc>
      </w:tr>
      <w:tr w:rsidR="00CD1A2A" w:rsidRPr="00650FF4" w14:paraId="261EB8F6" w14:textId="77777777" w:rsidTr="006E67D9">
        <w:trPr>
          <w:cantSplit/>
          <w:jc w:val="center"/>
        </w:trPr>
        <w:tc>
          <w:tcPr>
            <w:tcW w:w="421" w:type="dxa"/>
            <w:tcBorders>
              <w:top w:val="single" w:sz="4" w:space="0" w:color="auto"/>
              <w:left w:val="single" w:sz="4" w:space="0" w:color="auto"/>
              <w:bottom w:val="single" w:sz="4" w:space="0" w:color="auto"/>
              <w:right w:val="single" w:sz="4" w:space="0" w:color="auto"/>
            </w:tcBorders>
            <w:vAlign w:val="center"/>
          </w:tcPr>
          <w:p w14:paraId="09122232" w14:textId="77777777" w:rsidR="00CD1A2A" w:rsidRPr="00650FF4" w:rsidRDefault="00CD1A2A" w:rsidP="008D7B6E">
            <w:pPr>
              <w:pStyle w:val="Akapitzlist"/>
              <w:numPr>
                <w:ilvl w:val="0"/>
                <w:numId w:val="4"/>
              </w:numPr>
              <w:spacing w:line="240" w:lineRule="auto"/>
              <w:ind w:left="113" w:firstLine="0"/>
              <w:jc w:val="center"/>
              <w:rPr>
                <w:color w:val="000000"/>
                <w:sz w:val="20"/>
                <w:szCs w:val="20"/>
              </w:rPr>
            </w:pPr>
          </w:p>
        </w:tc>
        <w:tc>
          <w:tcPr>
            <w:tcW w:w="7654" w:type="dxa"/>
            <w:tcBorders>
              <w:top w:val="single" w:sz="4" w:space="0" w:color="auto"/>
              <w:left w:val="single" w:sz="4" w:space="0" w:color="auto"/>
              <w:bottom w:val="single" w:sz="4" w:space="0" w:color="auto"/>
              <w:right w:val="single" w:sz="4" w:space="0" w:color="auto"/>
            </w:tcBorders>
          </w:tcPr>
          <w:p w14:paraId="17B69921" w14:textId="77777777" w:rsidR="00CD1A2A" w:rsidRPr="00650FF4" w:rsidRDefault="00CD1A2A" w:rsidP="0044565E">
            <w:pPr>
              <w:spacing w:line="240" w:lineRule="auto"/>
              <w:ind w:left="0" w:firstLine="0"/>
              <w:rPr>
                <w:sz w:val="20"/>
                <w:szCs w:val="20"/>
              </w:rPr>
            </w:pPr>
            <w:r w:rsidRPr="00650FF4">
              <w:rPr>
                <w:sz w:val="20"/>
                <w:szCs w:val="20"/>
              </w:rPr>
              <w:t>prowadzenie katalogów (cenników) sprzedawanych składników:</w:t>
            </w:r>
          </w:p>
        </w:tc>
        <w:tc>
          <w:tcPr>
            <w:tcW w:w="800" w:type="dxa"/>
            <w:tcBorders>
              <w:top w:val="single" w:sz="4" w:space="0" w:color="auto"/>
              <w:left w:val="single" w:sz="4" w:space="0" w:color="auto"/>
              <w:bottom w:val="single" w:sz="4" w:space="0" w:color="auto"/>
              <w:right w:val="single" w:sz="4" w:space="0" w:color="auto"/>
            </w:tcBorders>
            <w:vAlign w:val="center"/>
          </w:tcPr>
          <w:p w14:paraId="531D4CF8" w14:textId="7D31812B" w:rsidR="00CD1A2A" w:rsidRPr="00650FF4" w:rsidRDefault="00CD1A2A" w:rsidP="002D3410">
            <w:pPr>
              <w:spacing w:line="240" w:lineRule="auto"/>
              <w:ind w:left="0" w:firstLine="0"/>
              <w:jc w:val="center"/>
              <w:rPr>
                <w:sz w:val="20"/>
                <w:szCs w:val="20"/>
              </w:rPr>
            </w:pPr>
          </w:p>
        </w:tc>
      </w:tr>
      <w:tr w:rsidR="00CD1A2A" w:rsidRPr="00650FF4" w14:paraId="14E70711" w14:textId="77777777" w:rsidTr="006E67D9">
        <w:trPr>
          <w:cantSplit/>
          <w:jc w:val="center"/>
        </w:trPr>
        <w:tc>
          <w:tcPr>
            <w:tcW w:w="421" w:type="dxa"/>
            <w:tcBorders>
              <w:top w:val="single" w:sz="4" w:space="0" w:color="auto"/>
              <w:left w:val="single" w:sz="4" w:space="0" w:color="auto"/>
              <w:bottom w:val="single" w:sz="4" w:space="0" w:color="auto"/>
              <w:right w:val="single" w:sz="4" w:space="0" w:color="auto"/>
            </w:tcBorders>
            <w:vAlign w:val="center"/>
          </w:tcPr>
          <w:p w14:paraId="03AA7A4E" w14:textId="77777777" w:rsidR="00CD1A2A" w:rsidRPr="00650FF4" w:rsidRDefault="00CD1A2A" w:rsidP="008D7B6E">
            <w:pPr>
              <w:pStyle w:val="Akapitzlist"/>
              <w:numPr>
                <w:ilvl w:val="0"/>
                <w:numId w:val="4"/>
              </w:numPr>
              <w:spacing w:line="240" w:lineRule="auto"/>
              <w:ind w:left="113" w:firstLine="0"/>
              <w:jc w:val="center"/>
              <w:rPr>
                <w:color w:val="000000"/>
                <w:sz w:val="20"/>
                <w:szCs w:val="20"/>
              </w:rPr>
            </w:pPr>
          </w:p>
        </w:tc>
        <w:tc>
          <w:tcPr>
            <w:tcW w:w="7654" w:type="dxa"/>
            <w:tcBorders>
              <w:top w:val="single" w:sz="4" w:space="0" w:color="auto"/>
              <w:left w:val="single" w:sz="4" w:space="0" w:color="auto"/>
              <w:bottom w:val="single" w:sz="4" w:space="0" w:color="auto"/>
              <w:right w:val="single" w:sz="4" w:space="0" w:color="auto"/>
            </w:tcBorders>
          </w:tcPr>
          <w:p w14:paraId="3E22BA02" w14:textId="77777777" w:rsidR="00CD1A2A" w:rsidRPr="00650FF4" w:rsidRDefault="00CD1A2A" w:rsidP="0044565E">
            <w:pPr>
              <w:spacing w:line="240" w:lineRule="auto"/>
              <w:ind w:left="0" w:firstLine="0"/>
              <w:rPr>
                <w:sz w:val="20"/>
                <w:szCs w:val="20"/>
              </w:rPr>
            </w:pPr>
            <w:r w:rsidRPr="00650FF4">
              <w:rPr>
                <w:sz w:val="20"/>
                <w:szCs w:val="20"/>
              </w:rPr>
              <w:t>-    świadczonych usług.</w:t>
            </w:r>
          </w:p>
        </w:tc>
        <w:tc>
          <w:tcPr>
            <w:tcW w:w="800" w:type="dxa"/>
            <w:tcBorders>
              <w:top w:val="single" w:sz="4" w:space="0" w:color="auto"/>
              <w:left w:val="single" w:sz="4" w:space="0" w:color="auto"/>
              <w:bottom w:val="single" w:sz="4" w:space="0" w:color="auto"/>
              <w:right w:val="single" w:sz="4" w:space="0" w:color="auto"/>
            </w:tcBorders>
            <w:vAlign w:val="center"/>
          </w:tcPr>
          <w:p w14:paraId="5546B6FE" w14:textId="6F355CB8" w:rsidR="00CD1A2A" w:rsidRPr="00650FF4" w:rsidRDefault="00CD1A2A" w:rsidP="002D3410">
            <w:pPr>
              <w:spacing w:line="240" w:lineRule="auto"/>
              <w:ind w:left="0" w:firstLine="0"/>
              <w:jc w:val="center"/>
              <w:rPr>
                <w:sz w:val="20"/>
                <w:szCs w:val="20"/>
              </w:rPr>
            </w:pPr>
          </w:p>
        </w:tc>
      </w:tr>
      <w:tr w:rsidR="00CD1A2A" w:rsidRPr="00650FF4" w14:paraId="128CB215" w14:textId="77777777" w:rsidTr="006E67D9">
        <w:trPr>
          <w:cantSplit/>
          <w:jc w:val="center"/>
        </w:trPr>
        <w:tc>
          <w:tcPr>
            <w:tcW w:w="421" w:type="dxa"/>
            <w:tcBorders>
              <w:top w:val="single" w:sz="4" w:space="0" w:color="auto"/>
              <w:left w:val="single" w:sz="4" w:space="0" w:color="auto"/>
              <w:bottom w:val="single" w:sz="4" w:space="0" w:color="auto"/>
              <w:right w:val="single" w:sz="4" w:space="0" w:color="auto"/>
            </w:tcBorders>
            <w:vAlign w:val="center"/>
          </w:tcPr>
          <w:p w14:paraId="7E06D404" w14:textId="77777777" w:rsidR="00CD1A2A" w:rsidRPr="00650FF4" w:rsidRDefault="00CD1A2A" w:rsidP="008D7B6E">
            <w:pPr>
              <w:pStyle w:val="Akapitzlist"/>
              <w:numPr>
                <w:ilvl w:val="0"/>
                <w:numId w:val="4"/>
              </w:numPr>
              <w:spacing w:line="240" w:lineRule="auto"/>
              <w:ind w:left="113" w:firstLine="0"/>
              <w:jc w:val="center"/>
              <w:rPr>
                <w:color w:val="000000"/>
                <w:sz w:val="20"/>
                <w:szCs w:val="20"/>
              </w:rPr>
            </w:pPr>
          </w:p>
        </w:tc>
        <w:tc>
          <w:tcPr>
            <w:tcW w:w="7654" w:type="dxa"/>
            <w:tcBorders>
              <w:top w:val="single" w:sz="4" w:space="0" w:color="auto"/>
              <w:left w:val="single" w:sz="4" w:space="0" w:color="auto"/>
              <w:bottom w:val="single" w:sz="4" w:space="0" w:color="auto"/>
              <w:right w:val="single" w:sz="4" w:space="0" w:color="auto"/>
            </w:tcBorders>
          </w:tcPr>
          <w:p w14:paraId="67008A2C" w14:textId="77777777" w:rsidR="00CD1A2A" w:rsidRPr="00650FF4" w:rsidRDefault="00CD1A2A" w:rsidP="0044565E">
            <w:pPr>
              <w:spacing w:line="240" w:lineRule="auto"/>
              <w:ind w:left="0" w:firstLine="0"/>
              <w:rPr>
                <w:sz w:val="20"/>
                <w:szCs w:val="20"/>
              </w:rPr>
            </w:pPr>
            <w:r w:rsidRPr="00650FF4">
              <w:rPr>
                <w:sz w:val="20"/>
                <w:szCs w:val="20"/>
              </w:rPr>
              <w:t>określenie sposobu numeracji dokumentów sprzedaży (roczna lub miesięczna), w przypadku numeracji miesięcznej możliwość równoczesnej pracy w więcej niż jednym miesiącu rozrachunkowym</w:t>
            </w:r>
          </w:p>
        </w:tc>
        <w:tc>
          <w:tcPr>
            <w:tcW w:w="800" w:type="dxa"/>
            <w:tcBorders>
              <w:top w:val="single" w:sz="4" w:space="0" w:color="auto"/>
              <w:left w:val="single" w:sz="4" w:space="0" w:color="auto"/>
              <w:bottom w:val="single" w:sz="4" w:space="0" w:color="auto"/>
              <w:right w:val="single" w:sz="4" w:space="0" w:color="auto"/>
            </w:tcBorders>
            <w:vAlign w:val="center"/>
          </w:tcPr>
          <w:p w14:paraId="1AC1A968" w14:textId="6D32FE72" w:rsidR="00CD1A2A" w:rsidRPr="00650FF4" w:rsidRDefault="00CD1A2A" w:rsidP="002D3410">
            <w:pPr>
              <w:spacing w:line="240" w:lineRule="auto"/>
              <w:ind w:left="0" w:firstLine="0"/>
              <w:jc w:val="center"/>
              <w:rPr>
                <w:sz w:val="20"/>
                <w:szCs w:val="20"/>
              </w:rPr>
            </w:pPr>
          </w:p>
        </w:tc>
      </w:tr>
      <w:tr w:rsidR="00CD1A2A" w:rsidRPr="00650FF4" w14:paraId="6E63E6FE" w14:textId="77777777" w:rsidTr="006E67D9">
        <w:trPr>
          <w:cantSplit/>
          <w:jc w:val="center"/>
        </w:trPr>
        <w:tc>
          <w:tcPr>
            <w:tcW w:w="421" w:type="dxa"/>
            <w:tcBorders>
              <w:top w:val="single" w:sz="4" w:space="0" w:color="auto"/>
              <w:left w:val="single" w:sz="4" w:space="0" w:color="auto"/>
              <w:bottom w:val="single" w:sz="4" w:space="0" w:color="auto"/>
              <w:right w:val="single" w:sz="4" w:space="0" w:color="auto"/>
            </w:tcBorders>
            <w:vAlign w:val="center"/>
          </w:tcPr>
          <w:p w14:paraId="37F53E95" w14:textId="77777777" w:rsidR="00CD1A2A" w:rsidRPr="00650FF4" w:rsidRDefault="00CD1A2A" w:rsidP="008D7B6E">
            <w:pPr>
              <w:pStyle w:val="Akapitzlist"/>
              <w:numPr>
                <w:ilvl w:val="0"/>
                <w:numId w:val="4"/>
              </w:numPr>
              <w:spacing w:line="240" w:lineRule="auto"/>
              <w:ind w:left="113" w:firstLine="0"/>
              <w:jc w:val="center"/>
              <w:rPr>
                <w:color w:val="000000"/>
                <w:sz w:val="20"/>
                <w:szCs w:val="20"/>
              </w:rPr>
            </w:pPr>
          </w:p>
        </w:tc>
        <w:tc>
          <w:tcPr>
            <w:tcW w:w="7654" w:type="dxa"/>
            <w:tcBorders>
              <w:top w:val="single" w:sz="4" w:space="0" w:color="auto"/>
              <w:left w:val="single" w:sz="4" w:space="0" w:color="auto"/>
              <w:bottom w:val="single" w:sz="4" w:space="0" w:color="auto"/>
              <w:right w:val="single" w:sz="4" w:space="0" w:color="auto"/>
            </w:tcBorders>
          </w:tcPr>
          <w:p w14:paraId="566EA8BA" w14:textId="77777777" w:rsidR="00CD1A2A" w:rsidRPr="00650FF4" w:rsidRDefault="00CD1A2A" w:rsidP="0044565E">
            <w:pPr>
              <w:spacing w:line="240" w:lineRule="auto"/>
              <w:ind w:left="0" w:firstLine="0"/>
              <w:rPr>
                <w:sz w:val="20"/>
                <w:szCs w:val="20"/>
              </w:rPr>
            </w:pPr>
            <w:r w:rsidRPr="00650FF4">
              <w:rPr>
                <w:sz w:val="20"/>
                <w:szCs w:val="20"/>
              </w:rPr>
              <w:t>wydruk dokumentu sprzedaży zgodnie z określonym typem wystawianego dokumentu (faktura, faktura korygująca, paragon),</w:t>
            </w:r>
          </w:p>
        </w:tc>
        <w:tc>
          <w:tcPr>
            <w:tcW w:w="800" w:type="dxa"/>
            <w:tcBorders>
              <w:top w:val="single" w:sz="4" w:space="0" w:color="auto"/>
              <w:left w:val="single" w:sz="4" w:space="0" w:color="auto"/>
              <w:bottom w:val="single" w:sz="4" w:space="0" w:color="auto"/>
              <w:right w:val="single" w:sz="4" w:space="0" w:color="auto"/>
            </w:tcBorders>
            <w:vAlign w:val="center"/>
          </w:tcPr>
          <w:p w14:paraId="6E4BD629" w14:textId="58584224" w:rsidR="00CD1A2A" w:rsidRPr="00650FF4" w:rsidRDefault="00CD1A2A" w:rsidP="002D3410">
            <w:pPr>
              <w:spacing w:line="240" w:lineRule="auto"/>
              <w:ind w:left="0" w:firstLine="0"/>
              <w:jc w:val="center"/>
              <w:rPr>
                <w:sz w:val="20"/>
                <w:szCs w:val="20"/>
              </w:rPr>
            </w:pPr>
          </w:p>
        </w:tc>
      </w:tr>
      <w:tr w:rsidR="00CD1A2A" w:rsidRPr="00650FF4" w14:paraId="5CEC9236" w14:textId="77777777" w:rsidTr="006E67D9">
        <w:trPr>
          <w:cantSplit/>
          <w:jc w:val="center"/>
        </w:trPr>
        <w:tc>
          <w:tcPr>
            <w:tcW w:w="421" w:type="dxa"/>
            <w:tcBorders>
              <w:top w:val="single" w:sz="4" w:space="0" w:color="auto"/>
              <w:left w:val="single" w:sz="4" w:space="0" w:color="auto"/>
              <w:bottom w:val="single" w:sz="4" w:space="0" w:color="auto"/>
              <w:right w:val="single" w:sz="4" w:space="0" w:color="auto"/>
            </w:tcBorders>
            <w:vAlign w:val="center"/>
          </w:tcPr>
          <w:p w14:paraId="5D4C4DEE" w14:textId="77777777" w:rsidR="00CD1A2A" w:rsidRPr="00650FF4" w:rsidRDefault="00CD1A2A" w:rsidP="008D7B6E">
            <w:pPr>
              <w:pStyle w:val="Akapitzlist"/>
              <w:numPr>
                <w:ilvl w:val="0"/>
                <w:numId w:val="4"/>
              </w:numPr>
              <w:spacing w:line="240" w:lineRule="auto"/>
              <w:ind w:left="113" w:firstLine="0"/>
              <w:jc w:val="center"/>
              <w:rPr>
                <w:color w:val="000000"/>
                <w:sz w:val="20"/>
                <w:szCs w:val="20"/>
              </w:rPr>
            </w:pPr>
          </w:p>
        </w:tc>
        <w:tc>
          <w:tcPr>
            <w:tcW w:w="7654" w:type="dxa"/>
            <w:tcBorders>
              <w:top w:val="single" w:sz="4" w:space="0" w:color="auto"/>
              <w:left w:val="single" w:sz="4" w:space="0" w:color="auto"/>
              <w:bottom w:val="single" w:sz="4" w:space="0" w:color="auto"/>
              <w:right w:val="single" w:sz="4" w:space="0" w:color="auto"/>
            </w:tcBorders>
          </w:tcPr>
          <w:p w14:paraId="535687DE" w14:textId="77777777" w:rsidR="00CD1A2A" w:rsidRPr="00650FF4" w:rsidRDefault="00CD1A2A" w:rsidP="0044565E">
            <w:pPr>
              <w:spacing w:line="240" w:lineRule="auto"/>
              <w:ind w:left="0" w:firstLine="0"/>
              <w:rPr>
                <w:sz w:val="20"/>
                <w:szCs w:val="20"/>
              </w:rPr>
            </w:pPr>
            <w:r w:rsidRPr="00650FF4">
              <w:rPr>
                <w:sz w:val="20"/>
                <w:szCs w:val="20"/>
              </w:rPr>
              <w:t>możliwość współpracy z modułem realizującym funkcjonalność z zakresu Finanse – Księgowość na poziomie dekretów do Księgi głównej,</w:t>
            </w:r>
          </w:p>
        </w:tc>
        <w:tc>
          <w:tcPr>
            <w:tcW w:w="800" w:type="dxa"/>
            <w:tcBorders>
              <w:top w:val="single" w:sz="4" w:space="0" w:color="auto"/>
              <w:left w:val="single" w:sz="4" w:space="0" w:color="auto"/>
              <w:bottom w:val="single" w:sz="4" w:space="0" w:color="auto"/>
              <w:right w:val="single" w:sz="4" w:space="0" w:color="auto"/>
            </w:tcBorders>
            <w:vAlign w:val="center"/>
          </w:tcPr>
          <w:p w14:paraId="39A7296A" w14:textId="4CEE3A1E" w:rsidR="00CD1A2A" w:rsidRPr="00650FF4" w:rsidRDefault="00CD1A2A" w:rsidP="002D3410">
            <w:pPr>
              <w:spacing w:line="240" w:lineRule="auto"/>
              <w:ind w:left="0" w:firstLine="0"/>
              <w:jc w:val="center"/>
              <w:rPr>
                <w:sz w:val="20"/>
                <w:szCs w:val="20"/>
              </w:rPr>
            </w:pPr>
          </w:p>
        </w:tc>
      </w:tr>
      <w:tr w:rsidR="00CD1A2A" w:rsidRPr="00650FF4" w14:paraId="07BEE72A" w14:textId="77777777" w:rsidTr="006E67D9">
        <w:trPr>
          <w:cantSplit/>
          <w:jc w:val="center"/>
        </w:trPr>
        <w:tc>
          <w:tcPr>
            <w:tcW w:w="421" w:type="dxa"/>
            <w:tcBorders>
              <w:top w:val="single" w:sz="4" w:space="0" w:color="auto"/>
              <w:left w:val="single" w:sz="4" w:space="0" w:color="auto"/>
              <w:bottom w:val="single" w:sz="4" w:space="0" w:color="auto"/>
              <w:right w:val="single" w:sz="4" w:space="0" w:color="auto"/>
            </w:tcBorders>
            <w:vAlign w:val="center"/>
          </w:tcPr>
          <w:p w14:paraId="3134562F" w14:textId="77777777" w:rsidR="00CD1A2A" w:rsidRPr="00650FF4" w:rsidRDefault="00CD1A2A" w:rsidP="008D7B6E">
            <w:pPr>
              <w:pStyle w:val="Akapitzlist"/>
              <w:numPr>
                <w:ilvl w:val="0"/>
                <w:numId w:val="4"/>
              </w:numPr>
              <w:spacing w:line="240" w:lineRule="auto"/>
              <w:ind w:left="113" w:firstLine="0"/>
              <w:jc w:val="center"/>
              <w:rPr>
                <w:color w:val="000000"/>
                <w:sz w:val="20"/>
                <w:szCs w:val="20"/>
              </w:rPr>
            </w:pPr>
          </w:p>
        </w:tc>
        <w:tc>
          <w:tcPr>
            <w:tcW w:w="7654" w:type="dxa"/>
            <w:tcBorders>
              <w:top w:val="single" w:sz="4" w:space="0" w:color="auto"/>
              <w:left w:val="single" w:sz="4" w:space="0" w:color="auto"/>
              <w:bottom w:val="single" w:sz="4" w:space="0" w:color="auto"/>
              <w:right w:val="single" w:sz="4" w:space="0" w:color="auto"/>
            </w:tcBorders>
          </w:tcPr>
          <w:p w14:paraId="3FDB1E6B" w14:textId="77777777" w:rsidR="00CD1A2A" w:rsidRPr="00650FF4" w:rsidRDefault="00CD1A2A" w:rsidP="00EC3629">
            <w:pPr>
              <w:spacing w:line="240" w:lineRule="auto"/>
              <w:ind w:left="0" w:firstLine="0"/>
              <w:rPr>
                <w:sz w:val="20"/>
                <w:szCs w:val="20"/>
              </w:rPr>
            </w:pPr>
            <w:r w:rsidRPr="00650FF4">
              <w:rPr>
                <w:sz w:val="20"/>
                <w:szCs w:val="20"/>
              </w:rPr>
              <w:t>Możliwość naliczania VAT od ceny netto lub brutto w zależności od rodzaju dokumentu.</w:t>
            </w:r>
          </w:p>
        </w:tc>
        <w:tc>
          <w:tcPr>
            <w:tcW w:w="800" w:type="dxa"/>
            <w:tcBorders>
              <w:top w:val="single" w:sz="4" w:space="0" w:color="auto"/>
              <w:left w:val="single" w:sz="4" w:space="0" w:color="auto"/>
              <w:bottom w:val="single" w:sz="4" w:space="0" w:color="auto"/>
              <w:right w:val="single" w:sz="4" w:space="0" w:color="auto"/>
            </w:tcBorders>
            <w:vAlign w:val="center"/>
          </w:tcPr>
          <w:p w14:paraId="542AC470" w14:textId="6A385EF9" w:rsidR="00CD1A2A" w:rsidRPr="00650FF4" w:rsidRDefault="00CD1A2A" w:rsidP="00EC3629">
            <w:pPr>
              <w:spacing w:line="240" w:lineRule="auto"/>
              <w:ind w:left="0" w:firstLine="0"/>
              <w:jc w:val="center"/>
              <w:rPr>
                <w:bCs/>
                <w:color w:val="000000"/>
                <w:sz w:val="20"/>
                <w:szCs w:val="20"/>
              </w:rPr>
            </w:pPr>
          </w:p>
        </w:tc>
      </w:tr>
      <w:tr w:rsidR="00CD1A2A" w:rsidRPr="00650FF4" w14:paraId="374C87D5" w14:textId="77777777" w:rsidTr="006E67D9">
        <w:trPr>
          <w:cantSplit/>
          <w:jc w:val="center"/>
        </w:trPr>
        <w:tc>
          <w:tcPr>
            <w:tcW w:w="421" w:type="dxa"/>
            <w:tcBorders>
              <w:top w:val="single" w:sz="4" w:space="0" w:color="auto"/>
              <w:left w:val="single" w:sz="4" w:space="0" w:color="auto"/>
              <w:bottom w:val="single" w:sz="4" w:space="0" w:color="auto"/>
              <w:right w:val="single" w:sz="4" w:space="0" w:color="auto"/>
            </w:tcBorders>
            <w:vAlign w:val="center"/>
          </w:tcPr>
          <w:p w14:paraId="41B6EE01" w14:textId="77777777" w:rsidR="00CD1A2A" w:rsidRPr="00650FF4" w:rsidRDefault="00CD1A2A" w:rsidP="008D7B6E">
            <w:pPr>
              <w:pStyle w:val="Akapitzlist"/>
              <w:numPr>
                <w:ilvl w:val="0"/>
                <w:numId w:val="4"/>
              </w:numPr>
              <w:spacing w:line="240" w:lineRule="auto"/>
              <w:ind w:left="113" w:firstLine="0"/>
              <w:jc w:val="center"/>
              <w:rPr>
                <w:color w:val="000000"/>
                <w:sz w:val="20"/>
                <w:szCs w:val="20"/>
              </w:rPr>
            </w:pPr>
          </w:p>
        </w:tc>
        <w:tc>
          <w:tcPr>
            <w:tcW w:w="7654" w:type="dxa"/>
            <w:tcBorders>
              <w:top w:val="single" w:sz="4" w:space="0" w:color="auto"/>
              <w:left w:val="single" w:sz="4" w:space="0" w:color="auto"/>
              <w:bottom w:val="single" w:sz="4" w:space="0" w:color="auto"/>
              <w:right w:val="single" w:sz="4" w:space="0" w:color="auto"/>
            </w:tcBorders>
          </w:tcPr>
          <w:p w14:paraId="21D57B99" w14:textId="77777777" w:rsidR="00CD1A2A" w:rsidRPr="00650FF4" w:rsidRDefault="00CD1A2A" w:rsidP="00EC3629">
            <w:pPr>
              <w:spacing w:line="240" w:lineRule="auto"/>
              <w:ind w:left="0" w:firstLine="0"/>
              <w:rPr>
                <w:sz w:val="20"/>
                <w:szCs w:val="20"/>
              </w:rPr>
            </w:pPr>
            <w:r w:rsidRPr="00650FF4">
              <w:rPr>
                <w:sz w:val="20"/>
                <w:szCs w:val="20"/>
              </w:rPr>
              <w:t xml:space="preserve">Możliwość naliczanie VAT jako sumy VAT po pozycjach dokumentu </w:t>
            </w:r>
          </w:p>
        </w:tc>
        <w:tc>
          <w:tcPr>
            <w:tcW w:w="800" w:type="dxa"/>
            <w:tcBorders>
              <w:top w:val="single" w:sz="4" w:space="0" w:color="auto"/>
              <w:left w:val="single" w:sz="4" w:space="0" w:color="auto"/>
              <w:bottom w:val="single" w:sz="4" w:space="0" w:color="auto"/>
              <w:right w:val="single" w:sz="4" w:space="0" w:color="auto"/>
            </w:tcBorders>
            <w:vAlign w:val="center"/>
          </w:tcPr>
          <w:p w14:paraId="15F37141" w14:textId="0FA05AA4" w:rsidR="00CD1A2A" w:rsidRPr="00650FF4" w:rsidRDefault="00CD1A2A" w:rsidP="00EC3629">
            <w:pPr>
              <w:spacing w:line="240" w:lineRule="auto"/>
              <w:ind w:left="0" w:firstLine="0"/>
              <w:jc w:val="center"/>
              <w:rPr>
                <w:bCs/>
                <w:color w:val="000000"/>
                <w:sz w:val="20"/>
                <w:szCs w:val="20"/>
              </w:rPr>
            </w:pPr>
          </w:p>
        </w:tc>
      </w:tr>
      <w:tr w:rsidR="00CD1A2A" w:rsidRPr="00650FF4" w14:paraId="608FDE71" w14:textId="77777777" w:rsidTr="006E67D9">
        <w:trPr>
          <w:cantSplit/>
          <w:jc w:val="center"/>
        </w:trPr>
        <w:tc>
          <w:tcPr>
            <w:tcW w:w="421" w:type="dxa"/>
            <w:tcBorders>
              <w:top w:val="single" w:sz="4" w:space="0" w:color="auto"/>
              <w:left w:val="single" w:sz="4" w:space="0" w:color="auto"/>
              <w:bottom w:val="single" w:sz="4" w:space="0" w:color="auto"/>
              <w:right w:val="single" w:sz="4" w:space="0" w:color="auto"/>
            </w:tcBorders>
            <w:vAlign w:val="center"/>
          </w:tcPr>
          <w:p w14:paraId="0E03B938" w14:textId="77777777" w:rsidR="00CD1A2A" w:rsidRPr="00650FF4" w:rsidRDefault="00CD1A2A" w:rsidP="008D7B6E">
            <w:pPr>
              <w:pStyle w:val="Akapitzlist"/>
              <w:numPr>
                <w:ilvl w:val="0"/>
                <w:numId w:val="4"/>
              </w:numPr>
              <w:spacing w:line="240" w:lineRule="auto"/>
              <w:ind w:left="113" w:firstLine="0"/>
              <w:jc w:val="center"/>
              <w:rPr>
                <w:color w:val="000000"/>
                <w:sz w:val="20"/>
                <w:szCs w:val="20"/>
              </w:rPr>
            </w:pPr>
          </w:p>
        </w:tc>
        <w:tc>
          <w:tcPr>
            <w:tcW w:w="7654" w:type="dxa"/>
            <w:tcBorders>
              <w:top w:val="single" w:sz="4" w:space="0" w:color="auto"/>
              <w:left w:val="single" w:sz="4" w:space="0" w:color="auto"/>
              <w:bottom w:val="single" w:sz="4" w:space="0" w:color="auto"/>
              <w:right w:val="single" w:sz="4" w:space="0" w:color="auto"/>
            </w:tcBorders>
          </w:tcPr>
          <w:p w14:paraId="3FE54DB8" w14:textId="77777777" w:rsidR="00CD1A2A" w:rsidRPr="00650FF4" w:rsidRDefault="00CD1A2A" w:rsidP="00EC3629">
            <w:pPr>
              <w:spacing w:line="240" w:lineRule="auto"/>
              <w:ind w:left="0" w:firstLine="0"/>
              <w:rPr>
                <w:sz w:val="20"/>
                <w:szCs w:val="20"/>
              </w:rPr>
            </w:pPr>
            <w:r w:rsidRPr="00650FF4">
              <w:rPr>
                <w:sz w:val="20"/>
                <w:szCs w:val="20"/>
              </w:rPr>
              <w:t>Możliwość tworzenia w systemie korekt ilościowo-wartościowych.</w:t>
            </w:r>
          </w:p>
        </w:tc>
        <w:tc>
          <w:tcPr>
            <w:tcW w:w="800" w:type="dxa"/>
            <w:tcBorders>
              <w:top w:val="single" w:sz="4" w:space="0" w:color="auto"/>
              <w:left w:val="single" w:sz="4" w:space="0" w:color="auto"/>
              <w:bottom w:val="single" w:sz="4" w:space="0" w:color="auto"/>
              <w:right w:val="single" w:sz="4" w:space="0" w:color="auto"/>
            </w:tcBorders>
            <w:vAlign w:val="center"/>
          </w:tcPr>
          <w:p w14:paraId="5AE36468" w14:textId="15C1F370" w:rsidR="00CD1A2A" w:rsidRPr="00650FF4" w:rsidRDefault="00CD1A2A" w:rsidP="00EC3629">
            <w:pPr>
              <w:spacing w:line="240" w:lineRule="auto"/>
              <w:ind w:left="0" w:firstLine="0"/>
              <w:jc w:val="center"/>
              <w:rPr>
                <w:bCs/>
                <w:color w:val="000000"/>
                <w:sz w:val="20"/>
                <w:szCs w:val="20"/>
              </w:rPr>
            </w:pPr>
          </w:p>
        </w:tc>
      </w:tr>
      <w:tr w:rsidR="00CD1A2A" w:rsidRPr="00650FF4" w14:paraId="3DB52A9B" w14:textId="77777777" w:rsidTr="006E67D9">
        <w:trPr>
          <w:cantSplit/>
          <w:jc w:val="center"/>
        </w:trPr>
        <w:tc>
          <w:tcPr>
            <w:tcW w:w="421" w:type="dxa"/>
            <w:tcBorders>
              <w:top w:val="single" w:sz="4" w:space="0" w:color="auto"/>
              <w:left w:val="single" w:sz="4" w:space="0" w:color="auto"/>
              <w:bottom w:val="single" w:sz="4" w:space="0" w:color="auto"/>
              <w:right w:val="single" w:sz="4" w:space="0" w:color="auto"/>
            </w:tcBorders>
            <w:vAlign w:val="center"/>
          </w:tcPr>
          <w:p w14:paraId="0A558E23" w14:textId="77777777" w:rsidR="00CD1A2A" w:rsidRPr="00650FF4" w:rsidRDefault="00CD1A2A" w:rsidP="008D7B6E">
            <w:pPr>
              <w:pStyle w:val="Akapitzlist"/>
              <w:numPr>
                <w:ilvl w:val="0"/>
                <w:numId w:val="4"/>
              </w:numPr>
              <w:spacing w:line="240" w:lineRule="auto"/>
              <w:ind w:left="113" w:firstLine="0"/>
              <w:jc w:val="center"/>
              <w:rPr>
                <w:color w:val="000000"/>
                <w:sz w:val="20"/>
                <w:szCs w:val="20"/>
              </w:rPr>
            </w:pPr>
          </w:p>
        </w:tc>
        <w:tc>
          <w:tcPr>
            <w:tcW w:w="7654" w:type="dxa"/>
            <w:tcBorders>
              <w:top w:val="single" w:sz="4" w:space="0" w:color="auto"/>
              <w:left w:val="single" w:sz="4" w:space="0" w:color="auto"/>
              <w:bottom w:val="single" w:sz="4" w:space="0" w:color="auto"/>
              <w:right w:val="single" w:sz="4" w:space="0" w:color="auto"/>
            </w:tcBorders>
          </w:tcPr>
          <w:p w14:paraId="0F3A9C93" w14:textId="77777777" w:rsidR="00CD1A2A" w:rsidRPr="00650FF4" w:rsidRDefault="00CD1A2A" w:rsidP="00EC3629">
            <w:pPr>
              <w:spacing w:line="240" w:lineRule="auto"/>
              <w:ind w:left="0" w:firstLine="0"/>
              <w:rPr>
                <w:sz w:val="20"/>
                <w:szCs w:val="20"/>
              </w:rPr>
            </w:pPr>
            <w:r w:rsidRPr="00650FF4">
              <w:rPr>
                <w:sz w:val="20"/>
                <w:szCs w:val="20"/>
              </w:rPr>
              <w:t>Możliwość wystawienia jednej korekty do wielu faktur.</w:t>
            </w:r>
          </w:p>
        </w:tc>
        <w:tc>
          <w:tcPr>
            <w:tcW w:w="800" w:type="dxa"/>
            <w:tcBorders>
              <w:top w:val="single" w:sz="4" w:space="0" w:color="auto"/>
              <w:left w:val="single" w:sz="4" w:space="0" w:color="auto"/>
              <w:bottom w:val="single" w:sz="4" w:space="0" w:color="auto"/>
              <w:right w:val="single" w:sz="4" w:space="0" w:color="auto"/>
            </w:tcBorders>
            <w:vAlign w:val="center"/>
          </w:tcPr>
          <w:p w14:paraId="56956E4C" w14:textId="4CA4C975" w:rsidR="00CD1A2A" w:rsidRPr="00650FF4" w:rsidRDefault="00CD1A2A" w:rsidP="00EC3629">
            <w:pPr>
              <w:spacing w:line="240" w:lineRule="auto"/>
              <w:ind w:left="0" w:firstLine="0"/>
              <w:jc w:val="center"/>
              <w:rPr>
                <w:bCs/>
                <w:color w:val="000000"/>
                <w:sz w:val="20"/>
                <w:szCs w:val="20"/>
              </w:rPr>
            </w:pPr>
          </w:p>
        </w:tc>
      </w:tr>
      <w:tr w:rsidR="00CD1A2A" w:rsidRPr="00650FF4" w14:paraId="4AB34F0B" w14:textId="77777777" w:rsidTr="006E67D9">
        <w:trPr>
          <w:cantSplit/>
          <w:jc w:val="center"/>
        </w:trPr>
        <w:tc>
          <w:tcPr>
            <w:tcW w:w="421" w:type="dxa"/>
            <w:tcBorders>
              <w:top w:val="single" w:sz="4" w:space="0" w:color="auto"/>
              <w:left w:val="single" w:sz="4" w:space="0" w:color="auto"/>
              <w:bottom w:val="single" w:sz="4" w:space="0" w:color="auto"/>
              <w:right w:val="single" w:sz="4" w:space="0" w:color="auto"/>
            </w:tcBorders>
            <w:vAlign w:val="center"/>
          </w:tcPr>
          <w:p w14:paraId="6A3063B5" w14:textId="77777777" w:rsidR="00CD1A2A" w:rsidRPr="00650FF4" w:rsidRDefault="00CD1A2A" w:rsidP="008D7B6E">
            <w:pPr>
              <w:pStyle w:val="Akapitzlist"/>
              <w:numPr>
                <w:ilvl w:val="0"/>
                <w:numId w:val="4"/>
              </w:numPr>
              <w:spacing w:line="240" w:lineRule="auto"/>
              <w:ind w:left="113" w:firstLine="0"/>
              <w:jc w:val="center"/>
              <w:rPr>
                <w:color w:val="000000"/>
                <w:sz w:val="20"/>
                <w:szCs w:val="20"/>
              </w:rPr>
            </w:pPr>
          </w:p>
        </w:tc>
        <w:tc>
          <w:tcPr>
            <w:tcW w:w="7654" w:type="dxa"/>
            <w:tcBorders>
              <w:top w:val="single" w:sz="4" w:space="0" w:color="auto"/>
              <w:left w:val="single" w:sz="4" w:space="0" w:color="auto"/>
              <w:bottom w:val="single" w:sz="4" w:space="0" w:color="auto"/>
              <w:right w:val="single" w:sz="4" w:space="0" w:color="auto"/>
            </w:tcBorders>
          </w:tcPr>
          <w:p w14:paraId="5D6E0A11" w14:textId="77777777" w:rsidR="00CD1A2A" w:rsidRPr="00650FF4" w:rsidRDefault="00CD1A2A" w:rsidP="00EC3629">
            <w:pPr>
              <w:spacing w:line="240" w:lineRule="auto"/>
              <w:ind w:left="0" w:firstLine="0"/>
              <w:rPr>
                <w:sz w:val="20"/>
                <w:szCs w:val="20"/>
              </w:rPr>
            </w:pPr>
            <w:r w:rsidRPr="00650FF4">
              <w:rPr>
                <w:sz w:val="20"/>
                <w:szCs w:val="20"/>
              </w:rPr>
              <w:t>Możliwość automatycznego dekretowania dokumentów sprzedaży według ustalonych szablonów księgowania.</w:t>
            </w:r>
          </w:p>
        </w:tc>
        <w:tc>
          <w:tcPr>
            <w:tcW w:w="800" w:type="dxa"/>
            <w:tcBorders>
              <w:top w:val="single" w:sz="4" w:space="0" w:color="auto"/>
              <w:left w:val="single" w:sz="4" w:space="0" w:color="auto"/>
              <w:bottom w:val="single" w:sz="4" w:space="0" w:color="auto"/>
              <w:right w:val="single" w:sz="4" w:space="0" w:color="auto"/>
            </w:tcBorders>
            <w:vAlign w:val="center"/>
          </w:tcPr>
          <w:p w14:paraId="61851CEB" w14:textId="68D16910" w:rsidR="00CD1A2A" w:rsidRPr="00650FF4" w:rsidRDefault="00CD1A2A" w:rsidP="00EC3629">
            <w:pPr>
              <w:spacing w:line="240" w:lineRule="auto"/>
              <w:ind w:left="0" w:firstLine="0"/>
              <w:jc w:val="center"/>
              <w:rPr>
                <w:bCs/>
                <w:color w:val="000000"/>
                <w:sz w:val="20"/>
                <w:szCs w:val="20"/>
              </w:rPr>
            </w:pPr>
          </w:p>
        </w:tc>
      </w:tr>
      <w:tr w:rsidR="00CD1A2A" w:rsidRPr="00650FF4" w14:paraId="35923B9B" w14:textId="77777777" w:rsidTr="006E67D9">
        <w:trPr>
          <w:cantSplit/>
          <w:jc w:val="center"/>
        </w:trPr>
        <w:tc>
          <w:tcPr>
            <w:tcW w:w="421" w:type="dxa"/>
            <w:tcBorders>
              <w:top w:val="single" w:sz="4" w:space="0" w:color="auto"/>
              <w:left w:val="single" w:sz="4" w:space="0" w:color="auto"/>
              <w:bottom w:val="single" w:sz="4" w:space="0" w:color="auto"/>
              <w:right w:val="single" w:sz="4" w:space="0" w:color="auto"/>
            </w:tcBorders>
            <w:vAlign w:val="center"/>
          </w:tcPr>
          <w:p w14:paraId="5BEC3382" w14:textId="77777777" w:rsidR="00CD1A2A" w:rsidRPr="00650FF4" w:rsidRDefault="00CD1A2A" w:rsidP="008D7B6E">
            <w:pPr>
              <w:pStyle w:val="Akapitzlist"/>
              <w:numPr>
                <w:ilvl w:val="0"/>
                <w:numId w:val="4"/>
              </w:numPr>
              <w:spacing w:line="240" w:lineRule="auto"/>
              <w:ind w:left="113" w:firstLine="0"/>
              <w:jc w:val="center"/>
              <w:rPr>
                <w:color w:val="000000"/>
                <w:sz w:val="20"/>
                <w:szCs w:val="20"/>
              </w:rPr>
            </w:pPr>
          </w:p>
        </w:tc>
        <w:tc>
          <w:tcPr>
            <w:tcW w:w="7654" w:type="dxa"/>
            <w:tcBorders>
              <w:top w:val="single" w:sz="4" w:space="0" w:color="auto"/>
              <w:left w:val="single" w:sz="4" w:space="0" w:color="auto"/>
              <w:bottom w:val="single" w:sz="4" w:space="0" w:color="auto"/>
              <w:right w:val="single" w:sz="4" w:space="0" w:color="auto"/>
            </w:tcBorders>
          </w:tcPr>
          <w:p w14:paraId="0F80EC41" w14:textId="77777777" w:rsidR="00CD1A2A" w:rsidRPr="00650FF4" w:rsidRDefault="00CD1A2A" w:rsidP="00EC3629">
            <w:pPr>
              <w:spacing w:line="240" w:lineRule="auto"/>
              <w:ind w:left="0" w:firstLine="0"/>
              <w:rPr>
                <w:sz w:val="20"/>
                <w:szCs w:val="20"/>
              </w:rPr>
            </w:pPr>
            <w:r w:rsidRPr="00650FF4">
              <w:rPr>
                <w:sz w:val="20"/>
                <w:szCs w:val="20"/>
              </w:rPr>
              <w:t>Możliwość automatycznego dekretowania jednego produktu sprzedaży wg np. procentowego podziału wartości netto na kilka kont przychodu.</w:t>
            </w:r>
          </w:p>
        </w:tc>
        <w:tc>
          <w:tcPr>
            <w:tcW w:w="800" w:type="dxa"/>
            <w:tcBorders>
              <w:top w:val="single" w:sz="4" w:space="0" w:color="auto"/>
              <w:left w:val="single" w:sz="4" w:space="0" w:color="auto"/>
              <w:bottom w:val="single" w:sz="4" w:space="0" w:color="auto"/>
              <w:right w:val="single" w:sz="4" w:space="0" w:color="auto"/>
            </w:tcBorders>
            <w:vAlign w:val="center"/>
          </w:tcPr>
          <w:p w14:paraId="5FF42DE9" w14:textId="44B889AB" w:rsidR="00CD1A2A" w:rsidRPr="00650FF4" w:rsidRDefault="00CD1A2A" w:rsidP="00EC3629">
            <w:pPr>
              <w:spacing w:line="240" w:lineRule="auto"/>
              <w:ind w:left="0" w:firstLine="0"/>
              <w:jc w:val="center"/>
              <w:rPr>
                <w:bCs/>
                <w:color w:val="000000"/>
                <w:sz w:val="20"/>
                <w:szCs w:val="20"/>
              </w:rPr>
            </w:pPr>
          </w:p>
        </w:tc>
      </w:tr>
      <w:tr w:rsidR="00CD1A2A" w:rsidRPr="00650FF4" w14:paraId="6DCFAA01" w14:textId="77777777" w:rsidTr="006E67D9">
        <w:trPr>
          <w:cantSplit/>
          <w:jc w:val="center"/>
        </w:trPr>
        <w:tc>
          <w:tcPr>
            <w:tcW w:w="421" w:type="dxa"/>
            <w:tcBorders>
              <w:top w:val="single" w:sz="4" w:space="0" w:color="auto"/>
              <w:left w:val="single" w:sz="4" w:space="0" w:color="auto"/>
              <w:bottom w:val="single" w:sz="4" w:space="0" w:color="auto"/>
              <w:right w:val="single" w:sz="4" w:space="0" w:color="auto"/>
            </w:tcBorders>
            <w:vAlign w:val="center"/>
          </w:tcPr>
          <w:p w14:paraId="7A256130" w14:textId="77777777" w:rsidR="00CD1A2A" w:rsidRPr="00650FF4" w:rsidRDefault="00CD1A2A" w:rsidP="008D7B6E">
            <w:pPr>
              <w:pStyle w:val="Akapitzlist"/>
              <w:numPr>
                <w:ilvl w:val="0"/>
                <w:numId w:val="4"/>
              </w:numPr>
              <w:spacing w:line="240" w:lineRule="auto"/>
              <w:ind w:left="113" w:firstLine="0"/>
              <w:jc w:val="center"/>
              <w:rPr>
                <w:color w:val="000000"/>
                <w:sz w:val="20"/>
                <w:szCs w:val="20"/>
              </w:rPr>
            </w:pPr>
          </w:p>
        </w:tc>
        <w:tc>
          <w:tcPr>
            <w:tcW w:w="7654" w:type="dxa"/>
            <w:tcBorders>
              <w:top w:val="single" w:sz="4" w:space="0" w:color="auto"/>
              <w:left w:val="single" w:sz="4" w:space="0" w:color="auto"/>
              <w:bottom w:val="single" w:sz="4" w:space="0" w:color="auto"/>
              <w:right w:val="single" w:sz="4" w:space="0" w:color="auto"/>
            </w:tcBorders>
          </w:tcPr>
          <w:p w14:paraId="070E6773" w14:textId="77777777" w:rsidR="00CD1A2A" w:rsidRPr="00650FF4" w:rsidRDefault="00CD1A2A" w:rsidP="00EC3629">
            <w:pPr>
              <w:spacing w:line="240" w:lineRule="auto"/>
              <w:ind w:left="0" w:firstLine="0"/>
              <w:rPr>
                <w:sz w:val="20"/>
                <w:szCs w:val="20"/>
              </w:rPr>
            </w:pPr>
            <w:r w:rsidRPr="00650FF4">
              <w:rPr>
                <w:sz w:val="20"/>
                <w:szCs w:val="20"/>
              </w:rPr>
              <w:t>Możliwość automatycznego wystawiania dokumentów KP/KW (w kasie powiązanej z rejestrem sprzedaży)</w:t>
            </w:r>
          </w:p>
        </w:tc>
        <w:tc>
          <w:tcPr>
            <w:tcW w:w="800" w:type="dxa"/>
            <w:tcBorders>
              <w:top w:val="single" w:sz="4" w:space="0" w:color="auto"/>
              <w:left w:val="single" w:sz="4" w:space="0" w:color="auto"/>
              <w:bottom w:val="single" w:sz="4" w:space="0" w:color="auto"/>
              <w:right w:val="single" w:sz="4" w:space="0" w:color="auto"/>
            </w:tcBorders>
            <w:vAlign w:val="center"/>
          </w:tcPr>
          <w:p w14:paraId="4EA367BD" w14:textId="76862C73" w:rsidR="00CD1A2A" w:rsidRPr="00650FF4" w:rsidRDefault="00CD1A2A" w:rsidP="00EC3629">
            <w:pPr>
              <w:spacing w:line="240" w:lineRule="auto"/>
              <w:ind w:left="0" w:firstLine="0"/>
              <w:jc w:val="center"/>
              <w:rPr>
                <w:bCs/>
                <w:color w:val="000000"/>
                <w:sz w:val="20"/>
                <w:szCs w:val="20"/>
              </w:rPr>
            </w:pPr>
          </w:p>
        </w:tc>
      </w:tr>
      <w:tr w:rsidR="00CD1A2A" w:rsidRPr="00650FF4" w14:paraId="5039B43B" w14:textId="77777777" w:rsidTr="006E67D9">
        <w:trPr>
          <w:cantSplit/>
          <w:jc w:val="center"/>
        </w:trPr>
        <w:tc>
          <w:tcPr>
            <w:tcW w:w="421" w:type="dxa"/>
            <w:tcBorders>
              <w:top w:val="single" w:sz="4" w:space="0" w:color="auto"/>
              <w:left w:val="single" w:sz="4" w:space="0" w:color="auto"/>
              <w:bottom w:val="single" w:sz="4" w:space="0" w:color="auto"/>
              <w:right w:val="single" w:sz="4" w:space="0" w:color="auto"/>
            </w:tcBorders>
            <w:vAlign w:val="center"/>
          </w:tcPr>
          <w:p w14:paraId="52B9DB3A" w14:textId="77777777" w:rsidR="00CD1A2A" w:rsidRPr="00650FF4" w:rsidRDefault="00CD1A2A" w:rsidP="008D7B6E">
            <w:pPr>
              <w:pStyle w:val="Akapitzlist"/>
              <w:numPr>
                <w:ilvl w:val="0"/>
                <w:numId w:val="4"/>
              </w:numPr>
              <w:spacing w:line="240" w:lineRule="auto"/>
              <w:ind w:left="113" w:firstLine="0"/>
              <w:jc w:val="center"/>
              <w:rPr>
                <w:color w:val="000000"/>
                <w:sz w:val="20"/>
                <w:szCs w:val="20"/>
              </w:rPr>
            </w:pPr>
          </w:p>
        </w:tc>
        <w:tc>
          <w:tcPr>
            <w:tcW w:w="7654" w:type="dxa"/>
            <w:tcBorders>
              <w:top w:val="single" w:sz="4" w:space="0" w:color="auto"/>
              <w:left w:val="single" w:sz="4" w:space="0" w:color="auto"/>
              <w:bottom w:val="single" w:sz="4" w:space="0" w:color="auto"/>
              <w:right w:val="single" w:sz="4" w:space="0" w:color="auto"/>
            </w:tcBorders>
          </w:tcPr>
          <w:p w14:paraId="3F1C2B71" w14:textId="77777777" w:rsidR="00CD1A2A" w:rsidRPr="00650FF4" w:rsidRDefault="00CD1A2A" w:rsidP="00EC3629">
            <w:pPr>
              <w:spacing w:line="240" w:lineRule="auto"/>
              <w:ind w:left="0" w:firstLine="0"/>
              <w:rPr>
                <w:sz w:val="20"/>
                <w:szCs w:val="20"/>
              </w:rPr>
            </w:pPr>
            <w:r w:rsidRPr="00650FF4">
              <w:rPr>
                <w:sz w:val="20"/>
                <w:szCs w:val="20"/>
              </w:rPr>
              <w:t>Możliwość grupowego zatwierdzania dokumentów sprzedaży.</w:t>
            </w:r>
          </w:p>
        </w:tc>
        <w:tc>
          <w:tcPr>
            <w:tcW w:w="800" w:type="dxa"/>
            <w:tcBorders>
              <w:top w:val="single" w:sz="4" w:space="0" w:color="auto"/>
              <w:left w:val="single" w:sz="4" w:space="0" w:color="auto"/>
              <w:bottom w:val="single" w:sz="4" w:space="0" w:color="auto"/>
              <w:right w:val="single" w:sz="4" w:space="0" w:color="auto"/>
            </w:tcBorders>
            <w:vAlign w:val="center"/>
          </w:tcPr>
          <w:p w14:paraId="36BB730E" w14:textId="146434FC" w:rsidR="00CD1A2A" w:rsidRPr="00650FF4" w:rsidRDefault="00CD1A2A" w:rsidP="00EC3629">
            <w:pPr>
              <w:spacing w:line="240" w:lineRule="auto"/>
              <w:ind w:left="0" w:firstLine="0"/>
              <w:jc w:val="center"/>
              <w:rPr>
                <w:bCs/>
                <w:color w:val="000000"/>
                <w:sz w:val="20"/>
                <w:szCs w:val="20"/>
              </w:rPr>
            </w:pPr>
          </w:p>
        </w:tc>
      </w:tr>
      <w:tr w:rsidR="00CD1A2A" w:rsidRPr="00650FF4" w14:paraId="4DA38424" w14:textId="77777777" w:rsidTr="006E67D9">
        <w:trPr>
          <w:cantSplit/>
          <w:jc w:val="center"/>
        </w:trPr>
        <w:tc>
          <w:tcPr>
            <w:tcW w:w="421" w:type="dxa"/>
            <w:tcBorders>
              <w:top w:val="single" w:sz="4" w:space="0" w:color="auto"/>
              <w:left w:val="single" w:sz="4" w:space="0" w:color="auto"/>
              <w:bottom w:val="single" w:sz="4" w:space="0" w:color="auto"/>
              <w:right w:val="single" w:sz="4" w:space="0" w:color="auto"/>
            </w:tcBorders>
            <w:vAlign w:val="center"/>
          </w:tcPr>
          <w:p w14:paraId="50C41499" w14:textId="77777777" w:rsidR="00CD1A2A" w:rsidRPr="00650FF4" w:rsidRDefault="00CD1A2A" w:rsidP="008D7B6E">
            <w:pPr>
              <w:pStyle w:val="Akapitzlist"/>
              <w:numPr>
                <w:ilvl w:val="0"/>
                <w:numId w:val="4"/>
              </w:numPr>
              <w:spacing w:line="240" w:lineRule="auto"/>
              <w:ind w:left="113" w:firstLine="0"/>
              <w:jc w:val="center"/>
              <w:rPr>
                <w:color w:val="000000"/>
                <w:sz w:val="20"/>
                <w:szCs w:val="20"/>
              </w:rPr>
            </w:pPr>
          </w:p>
        </w:tc>
        <w:tc>
          <w:tcPr>
            <w:tcW w:w="7654" w:type="dxa"/>
            <w:tcBorders>
              <w:top w:val="single" w:sz="4" w:space="0" w:color="auto"/>
              <w:left w:val="single" w:sz="4" w:space="0" w:color="auto"/>
              <w:bottom w:val="single" w:sz="4" w:space="0" w:color="auto"/>
              <w:right w:val="single" w:sz="4" w:space="0" w:color="auto"/>
            </w:tcBorders>
          </w:tcPr>
          <w:p w14:paraId="0D571145" w14:textId="77777777" w:rsidR="00CD1A2A" w:rsidRPr="00650FF4" w:rsidRDefault="00CD1A2A" w:rsidP="00EC3629">
            <w:pPr>
              <w:spacing w:line="240" w:lineRule="auto"/>
              <w:ind w:left="0" w:firstLine="0"/>
              <w:rPr>
                <w:sz w:val="20"/>
                <w:szCs w:val="20"/>
              </w:rPr>
            </w:pPr>
            <w:r w:rsidRPr="00650FF4">
              <w:rPr>
                <w:sz w:val="20"/>
                <w:szCs w:val="20"/>
              </w:rPr>
              <w:t>Możliwość grupowego dekretowania dokumentów sprzedaży.</w:t>
            </w:r>
          </w:p>
        </w:tc>
        <w:tc>
          <w:tcPr>
            <w:tcW w:w="800" w:type="dxa"/>
            <w:tcBorders>
              <w:top w:val="single" w:sz="4" w:space="0" w:color="auto"/>
              <w:left w:val="single" w:sz="4" w:space="0" w:color="auto"/>
              <w:bottom w:val="single" w:sz="4" w:space="0" w:color="auto"/>
              <w:right w:val="single" w:sz="4" w:space="0" w:color="auto"/>
            </w:tcBorders>
            <w:vAlign w:val="center"/>
          </w:tcPr>
          <w:p w14:paraId="603E35D1" w14:textId="63516F1A" w:rsidR="00CD1A2A" w:rsidRPr="00650FF4" w:rsidRDefault="00CD1A2A" w:rsidP="00EC3629">
            <w:pPr>
              <w:spacing w:line="240" w:lineRule="auto"/>
              <w:ind w:left="0" w:firstLine="0"/>
              <w:jc w:val="center"/>
              <w:rPr>
                <w:bCs/>
                <w:color w:val="000000"/>
                <w:sz w:val="20"/>
                <w:szCs w:val="20"/>
              </w:rPr>
            </w:pPr>
          </w:p>
        </w:tc>
      </w:tr>
      <w:tr w:rsidR="00CD1A2A" w:rsidRPr="00650FF4" w14:paraId="320971D7" w14:textId="77777777" w:rsidTr="006E67D9">
        <w:trPr>
          <w:cantSplit/>
          <w:jc w:val="center"/>
        </w:trPr>
        <w:tc>
          <w:tcPr>
            <w:tcW w:w="421" w:type="dxa"/>
            <w:tcBorders>
              <w:top w:val="single" w:sz="4" w:space="0" w:color="auto"/>
              <w:left w:val="single" w:sz="4" w:space="0" w:color="auto"/>
              <w:bottom w:val="single" w:sz="4" w:space="0" w:color="auto"/>
              <w:right w:val="single" w:sz="4" w:space="0" w:color="auto"/>
            </w:tcBorders>
            <w:vAlign w:val="center"/>
          </w:tcPr>
          <w:p w14:paraId="15114487" w14:textId="77777777" w:rsidR="00CD1A2A" w:rsidRPr="00650FF4" w:rsidRDefault="00CD1A2A" w:rsidP="008D7B6E">
            <w:pPr>
              <w:pStyle w:val="Akapitzlist"/>
              <w:numPr>
                <w:ilvl w:val="0"/>
                <w:numId w:val="4"/>
              </w:numPr>
              <w:spacing w:line="240" w:lineRule="auto"/>
              <w:ind w:left="113" w:firstLine="0"/>
              <w:jc w:val="center"/>
              <w:rPr>
                <w:color w:val="000000"/>
                <w:sz w:val="20"/>
                <w:szCs w:val="20"/>
              </w:rPr>
            </w:pPr>
          </w:p>
        </w:tc>
        <w:tc>
          <w:tcPr>
            <w:tcW w:w="7654" w:type="dxa"/>
            <w:tcBorders>
              <w:top w:val="single" w:sz="4" w:space="0" w:color="auto"/>
              <w:left w:val="single" w:sz="4" w:space="0" w:color="auto"/>
              <w:bottom w:val="single" w:sz="4" w:space="0" w:color="auto"/>
              <w:right w:val="single" w:sz="4" w:space="0" w:color="auto"/>
            </w:tcBorders>
          </w:tcPr>
          <w:p w14:paraId="527EB4A7" w14:textId="77777777" w:rsidR="00CD1A2A" w:rsidRPr="00650FF4" w:rsidRDefault="00CD1A2A" w:rsidP="00EC3629">
            <w:pPr>
              <w:spacing w:line="240" w:lineRule="auto"/>
              <w:ind w:left="0" w:firstLine="0"/>
              <w:rPr>
                <w:sz w:val="20"/>
                <w:szCs w:val="20"/>
              </w:rPr>
            </w:pPr>
            <w:r w:rsidRPr="00650FF4">
              <w:rPr>
                <w:sz w:val="20"/>
                <w:szCs w:val="20"/>
              </w:rPr>
              <w:t>Możliwość ustawienia sposobu fiskalizacji w zależności od rodzaju dokumentu (automatyczna lub na życzenie użytkownika).</w:t>
            </w:r>
          </w:p>
        </w:tc>
        <w:tc>
          <w:tcPr>
            <w:tcW w:w="800" w:type="dxa"/>
            <w:tcBorders>
              <w:top w:val="single" w:sz="4" w:space="0" w:color="auto"/>
              <w:left w:val="single" w:sz="4" w:space="0" w:color="auto"/>
              <w:bottom w:val="single" w:sz="4" w:space="0" w:color="auto"/>
              <w:right w:val="single" w:sz="4" w:space="0" w:color="auto"/>
            </w:tcBorders>
            <w:vAlign w:val="center"/>
          </w:tcPr>
          <w:p w14:paraId="61E53AB1" w14:textId="46202431" w:rsidR="00CD1A2A" w:rsidRPr="00650FF4" w:rsidRDefault="00CD1A2A" w:rsidP="00EC3629">
            <w:pPr>
              <w:spacing w:line="240" w:lineRule="auto"/>
              <w:ind w:left="0" w:firstLine="0"/>
              <w:jc w:val="center"/>
              <w:rPr>
                <w:bCs/>
                <w:color w:val="000000"/>
                <w:sz w:val="20"/>
                <w:szCs w:val="20"/>
              </w:rPr>
            </w:pPr>
          </w:p>
        </w:tc>
      </w:tr>
      <w:tr w:rsidR="00CD1A2A" w:rsidRPr="00650FF4" w14:paraId="075A55E1" w14:textId="77777777" w:rsidTr="006E67D9">
        <w:trPr>
          <w:cantSplit/>
          <w:jc w:val="center"/>
        </w:trPr>
        <w:tc>
          <w:tcPr>
            <w:tcW w:w="421" w:type="dxa"/>
            <w:tcBorders>
              <w:top w:val="single" w:sz="4" w:space="0" w:color="auto"/>
              <w:left w:val="single" w:sz="4" w:space="0" w:color="auto"/>
              <w:bottom w:val="single" w:sz="4" w:space="0" w:color="auto"/>
              <w:right w:val="single" w:sz="4" w:space="0" w:color="auto"/>
            </w:tcBorders>
            <w:vAlign w:val="center"/>
          </w:tcPr>
          <w:p w14:paraId="36CC04B5" w14:textId="77777777" w:rsidR="00CD1A2A" w:rsidRPr="00650FF4" w:rsidRDefault="00CD1A2A" w:rsidP="008D7B6E">
            <w:pPr>
              <w:pStyle w:val="Akapitzlist"/>
              <w:numPr>
                <w:ilvl w:val="0"/>
                <w:numId w:val="4"/>
              </w:numPr>
              <w:spacing w:line="240" w:lineRule="auto"/>
              <w:ind w:left="113" w:firstLine="0"/>
              <w:jc w:val="center"/>
              <w:rPr>
                <w:color w:val="000000"/>
                <w:sz w:val="20"/>
                <w:szCs w:val="20"/>
              </w:rPr>
            </w:pPr>
          </w:p>
        </w:tc>
        <w:tc>
          <w:tcPr>
            <w:tcW w:w="7654" w:type="dxa"/>
            <w:tcBorders>
              <w:top w:val="single" w:sz="4" w:space="0" w:color="auto"/>
              <w:left w:val="single" w:sz="4" w:space="0" w:color="auto"/>
              <w:bottom w:val="single" w:sz="4" w:space="0" w:color="auto"/>
              <w:right w:val="single" w:sz="4" w:space="0" w:color="auto"/>
            </w:tcBorders>
          </w:tcPr>
          <w:p w14:paraId="4BDD6D25" w14:textId="77777777" w:rsidR="00CD1A2A" w:rsidRPr="00650FF4" w:rsidRDefault="00CD1A2A" w:rsidP="00EC3629">
            <w:pPr>
              <w:spacing w:line="240" w:lineRule="auto"/>
              <w:ind w:left="0" w:firstLine="0"/>
              <w:rPr>
                <w:sz w:val="20"/>
                <w:szCs w:val="20"/>
              </w:rPr>
            </w:pPr>
            <w:r w:rsidRPr="00650FF4">
              <w:rPr>
                <w:sz w:val="20"/>
                <w:szCs w:val="20"/>
              </w:rPr>
              <w:t>System umożliwia obsługę transakcji wewnątrz wspólnotowych.</w:t>
            </w:r>
          </w:p>
        </w:tc>
        <w:tc>
          <w:tcPr>
            <w:tcW w:w="800" w:type="dxa"/>
            <w:tcBorders>
              <w:top w:val="single" w:sz="4" w:space="0" w:color="auto"/>
              <w:left w:val="single" w:sz="4" w:space="0" w:color="auto"/>
              <w:bottom w:val="single" w:sz="4" w:space="0" w:color="auto"/>
              <w:right w:val="single" w:sz="4" w:space="0" w:color="auto"/>
            </w:tcBorders>
            <w:vAlign w:val="center"/>
          </w:tcPr>
          <w:p w14:paraId="08B0F2AC" w14:textId="5A194D48" w:rsidR="00CD1A2A" w:rsidRPr="00650FF4" w:rsidRDefault="00CD1A2A" w:rsidP="00EC3629">
            <w:pPr>
              <w:spacing w:line="240" w:lineRule="auto"/>
              <w:ind w:left="0" w:firstLine="0"/>
              <w:jc w:val="center"/>
              <w:rPr>
                <w:bCs/>
                <w:color w:val="000000"/>
                <w:sz w:val="20"/>
                <w:szCs w:val="20"/>
              </w:rPr>
            </w:pPr>
          </w:p>
        </w:tc>
      </w:tr>
      <w:tr w:rsidR="00CD1A2A" w:rsidRPr="00650FF4" w14:paraId="61C84C63" w14:textId="77777777" w:rsidTr="006E67D9">
        <w:trPr>
          <w:cantSplit/>
          <w:jc w:val="center"/>
        </w:trPr>
        <w:tc>
          <w:tcPr>
            <w:tcW w:w="421" w:type="dxa"/>
            <w:tcBorders>
              <w:top w:val="single" w:sz="4" w:space="0" w:color="auto"/>
              <w:left w:val="single" w:sz="4" w:space="0" w:color="auto"/>
              <w:bottom w:val="single" w:sz="4" w:space="0" w:color="auto"/>
              <w:right w:val="single" w:sz="4" w:space="0" w:color="auto"/>
            </w:tcBorders>
            <w:vAlign w:val="center"/>
          </w:tcPr>
          <w:p w14:paraId="25430A6B" w14:textId="77777777" w:rsidR="00CD1A2A" w:rsidRPr="00650FF4" w:rsidRDefault="00CD1A2A" w:rsidP="008D7B6E">
            <w:pPr>
              <w:pStyle w:val="Akapitzlist"/>
              <w:numPr>
                <w:ilvl w:val="0"/>
                <w:numId w:val="4"/>
              </w:numPr>
              <w:spacing w:line="240" w:lineRule="auto"/>
              <w:ind w:left="113" w:firstLine="0"/>
              <w:jc w:val="center"/>
              <w:rPr>
                <w:color w:val="000000"/>
                <w:sz w:val="20"/>
                <w:szCs w:val="20"/>
              </w:rPr>
            </w:pPr>
          </w:p>
        </w:tc>
        <w:tc>
          <w:tcPr>
            <w:tcW w:w="7654" w:type="dxa"/>
            <w:tcBorders>
              <w:top w:val="single" w:sz="4" w:space="0" w:color="auto"/>
              <w:left w:val="single" w:sz="4" w:space="0" w:color="auto"/>
              <w:bottom w:val="single" w:sz="4" w:space="0" w:color="auto"/>
              <w:right w:val="single" w:sz="4" w:space="0" w:color="auto"/>
            </w:tcBorders>
          </w:tcPr>
          <w:p w14:paraId="17F36FBC" w14:textId="77777777" w:rsidR="00CD1A2A" w:rsidRPr="00650FF4" w:rsidRDefault="00CD1A2A" w:rsidP="00424067">
            <w:pPr>
              <w:spacing w:line="240" w:lineRule="auto"/>
              <w:ind w:left="0" w:firstLine="0"/>
              <w:rPr>
                <w:sz w:val="20"/>
                <w:szCs w:val="20"/>
              </w:rPr>
            </w:pPr>
            <w:r w:rsidRPr="00650FF4">
              <w:rPr>
                <w:sz w:val="20"/>
                <w:szCs w:val="20"/>
              </w:rPr>
              <w:t>Możliwość powiązania zaliczek do rejestrowanych dokumentów sprzedaży.</w:t>
            </w:r>
          </w:p>
        </w:tc>
        <w:tc>
          <w:tcPr>
            <w:tcW w:w="800" w:type="dxa"/>
            <w:tcBorders>
              <w:top w:val="single" w:sz="4" w:space="0" w:color="auto"/>
              <w:left w:val="single" w:sz="4" w:space="0" w:color="auto"/>
              <w:bottom w:val="single" w:sz="4" w:space="0" w:color="auto"/>
              <w:right w:val="single" w:sz="4" w:space="0" w:color="auto"/>
            </w:tcBorders>
            <w:vAlign w:val="center"/>
          </w:tcPr>
          <w:p w14:paraId="71122FFF" w14:textId="17B6A910" w:rsidR="00CD1A2A" w:rsidRPr="00650FF4" w:rsidRDefault="00CD1A2A" w:rsidP="00EC3629">
            <w:pPr>
              <w:spacing w:line="240" w:lineRule="auto"/>
              <w:ind w:left="0" w:firstLine="0"/>
              <w:jc w:val="center"/>
              <w:rPr>
                <w:bCs/>
                <w:color w:val="000000"/>
                <w:sz w:val="20"/>
                <w:szCs w:val="20"/>
              </w:rPr>
            </w:pPr>
          </w:p>
        </w:tc>
      </w:tr>
      <w:tr w:rsidR="00CD1A2A" w:rsidRPr="00650FF4" w14:paraId="0F4C9AE6" w14:textId="77777777" w:rsidTr="006E67D9">
        <w:trPr>
          <w:cantSplit/>
          <w:jc w:val="center"/>
        </w:trPr>
        <w:tc>
          <w:tcPr>
            <w:tcW w:w="421" w:type="dxa"/>
            <w:tcBorders>
              <w:top w:val="single" w:sz="4" w:space="0" w:color="auto"/>
              <w:left w:val="single" w:sz="4" w:space="0" w:color="auto"/>
              <w:bottom w:val="single" w:sz="4" w:space="0" w:color="auto"/>
              <w:right w:val="single" w:sz="4" w:space="0" w:color="auto"/>
            </w:tcBorders>
            <w:vAlign w:val="center"/>
          </w:tcPr>
          <w:p w14:paraId="20CD18C5" w14:textId="77777777" w:rsidR="00CD1A2A" w:rsidRPr="00650FF4" w:rsidRDefault="00CD1A2A" w:rsidP="008D7B6E">
            <w:pPr>
              <w:pStyle w:val="Akapitzlist"/>
              <w:numPr>
                <w:ilvl w:val="0"/>
                <w:numId w:val="4"/>
              </w:numPr>
              <w:spacing w:line="240" w:lineRule="auto"/>
              <w:ind w:left="113" w:firstLine="0"/>
              <w:jc w:val="center"/>
              <w:rPr>
                <w:color w:val="000000"/>
                <w:sz w:val="20"/>
                <w:szCs w:val="20"/>
              </w:rPr>
            </w:pPr>
          </w:p>
        </w:tc>
        <w:tc>
          <w:tcPr>
            <w:tcW w:w="7654" w:type="dxa"/>
            <w:tcBorders>
              <w:top w:val="single" w:sz="4" w:space="0" w:color="auto"/>
              <w:left w:val="single" w:sz="4" w:space="0" w:color="auto"/>
              <w:bottom w:val="single" w:sz="4" w:space="0" w:color="auto"/>
              <w:right w:val="single" w:sz="4" w:space="0" w:color="auto"/>
            </w:tcBorders>
          </w:tcPr>
          <w:p w14:paraId="773C0771" w14:textId="77777777" w:rsidR="00CD1A2A" w:rsidRPr="00650FF4" w:rsidRDefault="00CD1A2A" w:rsidP="00EC3629">
            <w:pPr>
              <w:spacing w:line="240" w:lineRule="auto"/>
              <w:ind w:left="0" w:firstLine="0"/>
              <w:rPr>
                <w:sz w:val="20"/>
                <w:szCs w:val="20"/>
              </w:rPr>
            </w:pPr>
            <w:r w:rsidRPr="00650FF4">
              <w:rPr>
                <w:sz w:val="20"/>
                <w:szCs w:val="20"/>
              </w:rPr>
              <w:t xml:space="preserve">Możliwość importu/eksportu cenników sprzedaży w postaci pliku xls, </w:t>
            </w:r>
            <w:proofErr w:type="spellStart"/>
            <w:r w:rsidRPr="00650FF4">
              <w:rPr>
                <w:sz w:val="20"/>
                <w:szCs w:val="20"/>
              </w:rPr>
              <w:t>xlsx</w:t>
            </w:r>
            <w:proofErr w:type="spellEnd"/>
          </w:p>
        </w:tc>
        <w:tc>
          <w:tcPr>
            <w:tcW w:w="800" w:type="dxa"/>
            <w:tcBorders>
              <w:top w:val="single" w:sz="4" w:space="0" w:color="auto"/>
              <w:left w:val="single" w:sz="4" w:space="0" w:color="auto"/>
              <w:bottom w:val="single" w:sz="4" w:space="0" w:color="auto"/>
              <w:right w:val="single" w:sz="4" w:space="0" w:color="auto"/>
            </w:tcBorders>
            <w:vAlign w:val="center"/>
          </w:tcPr>
          <w:p w14:paraId="54F67E00" w14:textId="55807F7C" w:rsidR="00CD1A2A" w:rsidRPr="00650FF4" w:rsidRDefault="00CD1A2A" w:rsidP="00EC3629">
            <w:pPr>
              <w:spacing w:line="240" w:lineRule="auto"/>
              <w:ind w:left="0" w:firstLine="0"/>
              <w:jc w:val="center"/>
              <w:rPr>
                <w:bCs/>
                <w:color w:val="000000"/>
                <w:sz w:val="20"/>
                <w:szCs w:val="20"/>
              </w:rPr>
            </w:pPr>
          </w:p>
        </w:tc>
      </w:tr>
    </w:tbl>
    <w:p w14:paraId="08DF1551" w14:textId="77777777" w:rsidR="0044565E" w:rsidRPr="00650FF4" w:rsidRDefault="0044565E" w:rsidP="0077127C">
      <w:pPr>
        <w:pStyle w:val="Nagwek"/>
        <w:tabs>
          <w:tab w:val="clear" w:pos="4536"/>
          <w:tab w:val="clear" w:pos="9072"/>
        </w:tabs>
        <w:spacing w:line="240" w:lineRule="auto"/>
        <w:ind w:left="0"/>
        <w:jc w:val="both"/>
        <w:rPr>
          <w:b/>
        </w:rPr>
      </w:pPr>
    </w:p>
    <w:p w14:paraId="71417AE5" w14:textId="7E880E3B" w:rsidR="0059328A" w:rsidRPr="00650FF4" w:rsidRDefault="0059328A" w:rsidP="007844CB">
      <w:pPr>
        <w:pStyle w:val="Nagwek"/>
        <w:tabs>
          <w:tab w:val="clear" w:pos="4536"/>
          <w:tab w:val="clear" w:pos="9072"/>
        </w:tabs>
        <w:spacing w:line="240" w:lineRule="auto"/>
        <w:ind w:left="709"/>
        <w:jc w:val="both"/>
        <w:rPr>
          <w:b/>
        </w:rPr>
      </w:pPr>
      <w:r w:rsidRPr="00650FF4">
        <w:rPr>
          <w:b/>
        </w:rPr>
        <w:t>1.3.</w:t>
      </w:r>
      <w:r w:rsidR="00FA692C" w:rsidRPr="00650FF4">
        <w:rPr>
          <w:b/>
        </w:rPr>
        <w:t>6</w:t>
      </w:r>
      <w:r w:rsidRPr="00650FF4">
        <w:rPr>
          <w:b/>
        </w:rPr>
        <w:t>.</w:t>
      </w:r>
      <w:r w:rsidR="009F1220">
        <w:rPr>
          <w:b/>
        </w:rPr>
        <w:t xml:space="preserve"> </w:t>
      </w:r>
      <w:r w:rsidR="00E021A8" w:rsidRPr="00650FF4">
        <w:rPr>
          <w:b/>
        </w:rPr>
        <w:t>Rejestr Zakupów</w:t>
      </w:r>
    </w:p>
    <w:tbl>
      <w:tblPr>
        <w:tblW w:w="46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1"/>
        <w:gridCol w:w="7654"/>
        <w:gridCol w:w="812"/>
      </w:tblGrid>
      <w:tr w:rsidR="000A38A9" w:rsidRPr="00650FF4" w14:paraId="6C167DB2" w14:textId="77777777" w:rsidTr="006E67D9">
        <w:trPr>
          <w:cantSplit/>
          <w:jc w:val="center"/>
        </w:trPr>
        <w:tc>
          <w:tcPr>
            <w:tcW w:w="421" w:type="dxa"/>
            <w:vAlign w:val="center"/>
          </w:tcPr>
          <w:p w14:paraId="7814A56A" w14:textId="77777777" w:rsidR="000A38A9" w:rsidRPr="00650FF4" w:rsidRDefault="000A38A9" w:rsidP="00EC3629">
            <w:pPr>
              <w:spacing w:line="240" w:lineRule="auto"/>
              <w:ind w:left="0" w:firstLine="0"/>
              <w:jc w:val="center"/>
              <w:rPr>
                <w:b/>
                <w:i/>
                <w:color w:val="000000"/>
                <w:sz w:val="20"/>
                <w:szCs w:val="20"/>
              </w:rPr>
            </w:pPr>
            <w:r w:rsidRPr="00650FF4">
              <w:rPr>
                <w:b/>
                <w:i/>
                <w:color w:val="000000"/>
                <w:sz w:val="20"/>
                <w:szCs w:val="20"/>
              </w:rPr>
              <w:t>Lp.</w:t>
            </w:r>
          </w:p>
        </w:tc>
        <w:tc>
          <w:tcPr>
            <w:tcW w:w="7654" w:type="dxa"/>
            <w:vAlign w:val="center"/>
          </w:tcPr>
          <w:p w14:paraId="4B1AC805" w14:textId="77777777" w:rsidR="000A38A9" w:rsidRPr="00650FF4" w:rsidRDefault="000A38A9" w:rsidP="00EC3629">
            <w:pPr>
              <w:spacing w:line="240" w:lineRule="auto"/>
              <w:ind w:left="0" w:firstLine="0"/>
              <w:rPr>
                <w:b/>
                <w:i/>
                <w:sz w:val="20"/>
                <w:szCs w:val="20"/>
              </w:rPr>
            </w:pPr>
            <w:r w:rsidRPr="00650FF4">
              <w:rPr>
                <w:b/>
                <w:i/>
                <w:sz w:val="20"/>
                <w:szCs w:val="20"/>
              </w:rPr>
              <w:t>Opis</w:t>
            </w:r>
          </w:p>
        </w:tc>
        <w:tc>
          <w:tcPr>
            <w:tcW w:w="812" w:type="dxa"/>
            <w:vAlign w:val="center"/>
          </w:tcPr>
          <w:p w14:paraId="5D78530A" w14:textId="77777777" w:rsidR="000A38A9" w:rsidRPr="00650FF4" w:rsidRDefault="000A38A9" w:rsidP="00EC3629">
            <w:pPr>
              <w:spacing w:line="240" w:lineRule="auto"/>
              <w:ind w:left="0" w:firstLine="0"/>
              <w:jc w:val="center"/>
              <w:rPr>
                <w:b/>
                <w:i/>
                <w:color w:val="000000"/>
                <w:sz w:val="20"/>
                <w:szCs w:val="20"/>
              </w:rPr>
            </w:pPr>
            <w:r w:rsidRPr="00650FF4">
              <w:rPr>
                <w:b/>
                <w:i/>
                <w:color w:val="000000"/>
                <w:sz w:val="20"/>
                <w:szCs w:val="20"/>
              </w:rPr>
              <w:t>Wymóg</w:t>
            </w:r>
          </w:p>
        </w:tc>
      </w:tr>
      <w:tr w:rsidR="000A38A9" w:rsidRPr="00650FF4" w14:paraId="090B29B9" w14:textId="77777777" w:rsidTr="006E67D9">
        <w:trPr>
          <w:cantSplit/>
          <w:jc w:val="center"/>
        </w:trPr>
        <w:tc>
          <w:tcPr>
            <w:tcW w:w="421" w:type="dxa"/>
            <w:vAlign w:val="center"/>
          </w:tcPr>
          <w:p w14:paraId="35E1186A" w14:textId="77777777" w:rsidR="000A38A9" w:rsidRPr="00650FF4" w:rsidRDefault="000A38A9" w:rsidP="008D7B6E">
            <w:pPr>
              <w:pStyle w:val="Akapitzlist"/>
              <w:numPr>
                <w:ilvl w:val="0"/>
                <w:numId w:val="5"/>
              </w:numPr>
              <w:spacing w:line="240" w:lineRule="auto"/>
              <w:ind w:left="113" w:firstLine="0"/>
              <w:jc w:val="center"/>
              <w:rPr>
                <w:color w:val="000000"/>
                <w:sz w:val="20"/>
                <w:szCs w:val="20"/>
              </w:rPr>
            </w:pPr>
          </w:p>
        </w:tc>
        <w:tc>
          <w:tcPr>
            <w:tcW w:w="7654" w:type="dxa"/>
            <w:vAlign w:val="center"/>
          </w:tcPr>
          <w:p w14:paraId="17727300" w14:textId="77777777" w:rsidR="000A38A9" w:rsidRPr="00650FF4" w:rsidRDefault="000A38A9" w:rsidP="0044565E">
            <w:pPr>
              <w:spacing w:line="240" w:lineRule="auto"/>
              <w:ind w:left="0" w:firstLine="0"/>
              <w:rPr>
                <w:color w:val="000000"/>
                <w:sz w:val="20"/>
                <w:szCs w:val="20"/>
              </w:rPr>
            </w:pPr>
            <w:r w:rsidRPr="00650FF4">
              <w:rPr>
                <w:color w:val="000000"/>
                <w:sz w:val="20"/>
                <w:szCs w:val="20"/>
              </w:rPr>
              <w:t xml:space="preserve">Możliwość obsługi wielu rejestrów zakupu </w:t>
            </w:r>
          </w:p>
        </w:tc>
        <w:tc>
          <w:tcPr>
            <w:tcW w:w="812" w:type="dxa"/>
            <w:vAlign w:val="center"/>
          </w:tcPr>
          <w:p w14:paraId="1CB28E56" w14:textId="3DA7AC7C" w:rsidR="000A38A9" w:rsidRPr="00650FF4" w:rsidRDefault="000A38A9" w:rsidP="00D15BC7">
            <w:pPr>
              <w:spacing w:line="240" w:lineRule="auto"/>
              <w:ind w:left="0" w:firstLine="0"/>
              <w:jc w:val="center"/>
              <w:rPr>
                <w:color w:val="000000"/>
                <w:sz w:val="20"/>
                <w:szCs w:val="20"/>
              </w:rPr>
            </w:pPr>
          </w:p>
        </w:tc>
      </w:tr>
      <w:tr w:rsidR="000A38A9" w:rsidRPr="00650FF4" w14:paraId="2B503229" w14:textId="77777777" w:rsidTr="006E67D9">
        <w:trPr>
          <w:cantSplit/>
          <w:jc w:val="center"/>
        </w:trPr>
        <w:tc>
          <w:tcPr>
            <w:tcW w:w="421" w:type="dxa"/>
            <w:vAlign w:val="center"/>
          </w:tcPr>
          <w:p w14:paraId="0C4C65B1" w14:textId="77777777" w:rsidR="000A38A9" w:rsidRPr="00650FF4" w:rsidRDefault="000A38A9" w:rsidP="008D7B6E">
            <w:pPr>
              <w:pStyle w:val="Akapitzlist"/>
              <w:numPr>
                <w:ilvl w:val="0"/>
                <w:numId w:val="5"/>
              </w:numPr>
              <w:spacing w:line="240" w:lineRule="auto"/>
              <w:ind w:left="113" w:firstLine="0"/>
              <w:jc w:val="center"/>
              <w:rPr>
                <w:color w:val="000000"/>
                <w:sz w:val="20"/>
                <w:szCs w:val="20"/>
              </w:rPr>
            </w:pPr>
          </w:p>
        </w:tc>
        <w:tc>
          <w:tcPr>
            <w:tcW w:w="7654" w:type="dxa"/>
            <w:vAlign w:val="center"/>
          </w:tcPr>
          <w:p w14:paraId="69E5F5B7" w14:textId="77777777" w:rsidR="000A38A9" w:rsidRPr="00650FF4" w:rsidRDefault="000A38A9" w:rsidP="0044565E">
            <w:pPr>
              <w:spacing w:line="240" w:lineRule="auto"/>
              <w:ind w:left="0" w:firstLine="0"/>
              <w:rPr>
                <w:color w:val="000000"/>
                <w:sz w:val="20"/>
                <w:szCs w:val="20"/>
              </w:rPr>
            </w:pPr>
            <w:r w:rsidRPr="00650FF4">
              <w:rPr>
                <w:color w:val="000000"/>
                <w:sz w:val="20"/>
                <w:szCs w:val="20"/>
              </w:rPr>
              <w:t>Dostęp do katalogu kontrahentów i pracowników zintegrowanego z systemem Finansowo-Księgowym</w:t>
            </w:r>
          </w:p>
        </w:tc>
        <w:tc>
          <w:tcPr>
            <w:tcW w:w="812" w:type="dxa"/>
            <w:vAlign w:val="center"/>
          </w:tcPr>
          <w:p w14:paraId="36105316" w14:textId="6490F539" w:rsidR="000A38A9" w:rsidRPr="00650FF4" w:rsidRDefault="000A38A9" w:rsidP="00D15BC7">
            <w:pPr>
              <w:spacing w:line="240" w:lineRule="auto"/>
              <w:ind w:left="0" w:firstLine="0"/>
              <w:jc w:val="center"/>
              <w:rPr>
                <w:sz w:val="20"/>
                <w:szCs w:val="20"/>
              </w:rPr>
            </w:pPr>
          </w:p>
        </w:tc>
      </w:tr>
      <w:tr w:rsidR="000A38A9" w:rsidRPr="00650FF4" w14:paraId="11413C3C" w14:textId="77777777" w:rsidTr="006E67D9">
        <w:trPr>
          <w:cantSplit/>
          <w:jc w:val="center"/>
        </w:trPr>
        <w:tc>
          <w:tcPr>
            <w:tcW w:w="421" w:type="dxa"/>
            <w:vAlign w:val="center"/>
          </w:tcPr>
          <w:p w14:paraId="3EA10717" w14:textId="77777777" w:rsidR="000A38A9" w:rsidRPr="00650FF4" w:rsidRDefault="000A38A9" w:rsidP="008D7B6E">
            <w:pPr>
              <w:pStyle w:val="Akapitzlist"/>
              <w:numPr>
                <w:ilvl w:val="0"/>
                <w:numId w:val="5"/>
              </w:numPr>
              <w:spacing w:line="240" w:lineRule="auto"/>
              <w:ind w:left="113" w:firstLine="0"/>
              <w:jc w:val="center"/>
              <w:rPr>
                <w:color w:val="000000"/>
                <w:sz w:val="20"/>
                <w:szCs w:val="20"/>
              </w:rPr>
            </w:pPr>
          </w:p>
        </w:tc>
        <w:tc>
          <w:tcPr>
            <w:tcW w:w="7654" w:type="dxa"/>
            <w:vAlign w:val="center"/>
          </w:tcPr>
          <w:p w14:paraId="4299E009" w14:textId="77777777" w:rsidR="000A38A9" w:rsidRPr="00650FF4" w:rsidRDefault="000A38A9" w:rsidP="0044565E">
            <w:pPr>
              <w:spacing w:line="240" w:lineRule="auto"/>
              <w:ind w:left="0" w:firstLine="0"/>
              <w:rPr>
                <w:color w:val="000000"/>
                <w:sz w:val="20"/>
                <w:szCs w:val="20"/>
              </w:rPr>
            </w:pPr>
            <w:r w:rsidRPr="00650FF4">
              <w:rPr>
                <w:color w:val="000000"/>
                <w:sz w:val="20"/>
                <w:szCs w:val="20"/>
              </w:rPr>
              <w:t xml:space="preserve">Definicja rejestrów zakupu </w:t>
            </w:r>
          </w:p>
        </w:tc>
        <w:tc>
          <w:tcPr>
            <w:tcW w:w="812" w:type="dxa"/>
            <w:vAlign w:val="center"/>
          </w:tcPr>
          <w:p w14:paraId="24349B94" w14:textId="281C864B" w:rsidR="000A38A9" w:rsidRPr="00650FF4" w:rsidRDefault="000A38A9" w:rsidP="00D15BC7">
            <w:pPr>
              <w:spacing w:line="240" w:lineRule="auto"/>
              <w:ind w:left="0" w:firstLine="0"/>
              <w:jc w:val="center"/>
              <w:rPr>
                <w:sz w:val="20"/>
                <w:szCs w:val="20"/>
              </w:rPr>
            </w:pPr>
          </w:p>
        </w:tc>
      </w:tr>
      <w:tr w:rsidR="000A38A9" w:rsidRPr="00650FF4" w14:paraId="0C3C3E5C" w14:textId="77777777" w:rsidTr="006E67D9">
        <w:trPr>
          <w:cantSplit/>
          <w:jc w:val="center"/>
        </w:trPr>
        <w:tc>
          <w:tcPr>
            <w:tcW w:w="421" w:type="dxa"/>
            <w:vAlign w:val="center"/>
          </w:tcPr>
          <w:p w14:paraId="0EB07782" w14:textId="77777777" w:rsidR="000A38A9" w:rsidRPr="00650FF4" w:rsidRDefault="000A38A9" w:rsidP="008D7B6E">
            <w:pPr>
              <w:pStyle w:val="Akapitzlist"/>
              <w:numPr>
                <w:ilvl w:val="0"/>
                <w:numId w:val="5"/>
              </w:numPr>
              <w:spacing w:line="240" w:lineRule="auto"/>
              <w:ind w:left="113" w:firstLine="0"/>
              <w:jc w:val="center"/>
              <w:rPr>
                <w:color w:val="000000"/>
                <w:sz w:val="20"/>
                <w:szCs w:val="20"/>
              </w:rPr>
            </w:pPr>
          </w:p>
        </w:tc>
        <w:tc>
          <w:tcPr>
            <w:tcW w:w="7654" w:type="dxa"/>
            <w:vAlign w:val="center"/>
          </w:tcPr>
          <w:p w14:paraId="22E56210" w14:textId="77777777" w:rsidR="000A38A9" w:rsidRPr="00650FF4" w:rsidRDefault="000A38A9" w:rsidP="0044565E">
            <w:pPr>
              <w:spacing w:line="240" w:lineRule="auto"/>
              <w:ind w:left="0" w:firstLine="0"/>
              <w:rPr>
                <w:color w:val="000000"/>
                <w:sz w:val="20"/>
                <w:szCs w:val="20"/>
              </w:rPr>
            </w:pPr>
            <w:r w:rsidRPr="00650FF4">
              <w:rPr>
                <w:color w:val="000000"/>
                <w:sz w:val="20"/>
                <w:szCs w:val="20"/>
              </w:rPr>
              <w:t>Określenie sposobu numeracji dokumentów zakupu</w:t>
            </w:r>
          </w:p>
        </w:tc>
        <w:tc>
          <w:tcPr>
            <w:tcW w:w="812" w:type="dxa"/>
            <w:vAlign w:val="center"/>
          </w:tcPr>
          <w:p w14:paraId="54EFBD41" w14:textId="6958A503" w:rsidR="000A38A9" w:rsidRPr="00650FF4" w:rsidRDefault="000A38A9" w:rsidP="00D15BC7">
            <w:pPr>
              <w:spacing w:line="240" w:lineRule="auto"/>
              <w:ind w:left="0" w:firstLine="0"/>
              <w:jc w:val="center"/>
              <w:rPr>
                <w:sz w:val="20"/>
                <w:szCs w:val="20"/>
              </w:rPr>
            </w:pPr>
          </w:p>
        </w:tc>
      </w:tr>
      <w:tr w:rsidR="000A38A9" w:rsidRPr="00650FF4" w14:paraId="08E24DF3" w14:textId="77777777" w:rsidTr="006E67D9">
        <w:trPr>
          <w:cantSplit/>
          <w:jc w:val="center"/>
        </w:trPr>
        <w:tc>
          <w:tcPr>
            <w:tcW w:w="421" w:type="dxa"/>
            <w:vAlign w:val="center"/>
          </w:tcPr>
          <w:p w14:paraId="3667E8E8" w14:textId="77777777" w:rsidR="000A38A9" w:rsidRPr="00650FF4" w:rsidRDefault="000A38A9" w:rsidP="008D7B6E">
            <w:pPr>
              <w:pStyle w:val="Akapitzlist"/>
              <w:numPr>
                <w:ilvl w:val="0"/>
                <w:numId w:val="5"/>
              </w:numPr>
              <w:spacing w:line="240" w:lineRule="auto"/>
              <w:ind w:left="113" w:firstLine="0"/>
              <w:jc w:val="center"/>
              <w:rPr>
                <w:color w:val="000000"/>
                <w:sz w:val="20"/>
                <w:szCs w:val="20"/>
              </w:rPr>
            </w:pPr>
          </w:p>
        </w:tc>
        <w:tc>
          <w:tcPr>
            <w:tcW w:w="7654" w:type="dxa"/>
            <w:vAlign w:val="center"/>
          </w:tcPr>
          <w:p w14:paraId="4B5EDF74" w14:textId="77777777" w:rsidR="000A38A9" w:rsidRPr="00650FF4" w:rsidRDefault="000A38A9" w:rsidP="0044565E">
            <w:pPr>
              <w:spacing w:line="240" w:lineRule="auto"/>
              <w:ind w:left="0" w:firstLine="0"/>
              <w:rPr>
                <w:color w:val="000000"/>
                <w:sz w:val="20"/>
                <w:szCs w:val="20"/>
              </w:rPr>
            </w:pPr>
            <w:r w:rsidRPr="00650FF4">
              <w:rPr>
                <w:color w:val="000000"/>
                <w:sz w:val="20"/>
                <w:szCs w:val="20"/>
              </w:rPr>
              <w:t>Określenie formy płatności</w:t>
            </w:r>
          </w:p>
        </w:tc>
        <w:tc>
          <w:tcPr>
            <w:tcW w:w="812" w:type="dxa"/>
            <w:vAlign w:val="center"/>
          </w:tcPr>
          <w:p w14:paraId="11AF3072" w14:textId="08BF6605" w:rsidR="000A38A9" w:rsidRPr="00650FF4" w:rsidRDefault="000A38A9" w:rsidP="00D15BC7">
            <w:pPr>
              <w:spacing w:line="240" w:lineRule="auto"/>
              <w:ind w:left="0" w:firstLine="0"/>
              <w:jc w:val="center"/>
              <w:rPr>
                <w:sz w:val="20"/>
                <w:szCs w:val="20"/>
              </w:rPr>
            </w:pPr>
          </w:p>
        </w:tc>
      </w:tr>
      <w:tr w:rsidR="000A38A9" w:rsidRPr="00650FF4" w14:paraId="1AFAA345" w14:textId="77777777" w:rsidTr="006E67D9">
        <w:trPr>
          <w:cantSplit/>
          <w:jc w:val="center"/>
        </w:trPr>
        <w:tc>
          <w:tcPr>
            <w:tcW w:w="421" w:type="dxa"/>
            <w:vAlign w:val="center"/>
          </w:tcPr>
          <w:p w14:paraId="6CD51028" w14:textId="77777777" w:rsidR="000A38A9" w:rsidRPr="00650FF4" w:rsidRDefault="000A38A9" w:rsidP="008D7B6E">
            <w:pPr>
              <w:pStyle w:val="Akapitzlist"/>
              <w:numPr>
                <w:ilvl w:val="0"/>
                <w:numId w:val="5"/>
              </w:numPr>
              <w:spacing w:line="240" w:lineRule="auto"/>
              <w:ind w:left="113" w:firstLine="0"/>
              <w:jc w:val="center"/>
              <w:rPr>
                <w:color w:val="000000"/>
                <w:sz w:val="20"/>
                <w:szCs w:val="20"/>
              </w:rPr>
            </w:pPr>
          </w:p>
        </w:tc>
        <w:tc>
          <w:tcPr>
            <w:tcW w:w="7654" w:type="dxa"/>
            <w:vAlign w:val="center"/>
          </w:tcPr>
          <w:p w14:paraId="44D9C72A" w14:textId="77777777" w:rsidR="000A38A9" w:rsidRPr="00650FF4" w:rsidRDefault="000A38A9" w:rsidP="0044565E">
            <w:pPr>
              <w:spacing w:line="240" w:lineRule="auto"/>
              <w:ind w:left="0" w:firstLine="0"/>
              <w:rPr>
                <w:color w:val="000000"/>
                <w:sz w:val="20"/>
                <w:szCs w:val="20"/>
              </w:rPr>
            </w:pPr>
            <w:r w:rsidRPr="00650FF4">
              <w:rPr>
                <w:color w:val="000000"/>
                <w:sz w:val="20"/>
                <w:szCs w:val="20"/>
              </w:rPr>
              <w:t>Określenie typu wystawianego dokumentu (faktura, faktura korygująca)</w:t>
            </w:r>
          </w:p>
        </w:tc>
        <w:tc>
          <w:tcPr>
            <w:tcW w:w="812" w:type="dxa"/>
            <w:vAlign w:val="center"/>
          </w:tcPr>
          <w:p w14:paraId="71BA812E" w14:textId="31B97FF2" w:rsidR="000A38A9" w:rsidRPr="00650FF4" w:rsidRDefault="000A38A9" w:rsidP="00D15BC7">
            <w:pPr>
              <w:spacing w:line="240" w:lineRule="auto"/>
              <w:ind w:left="0" w:firstLine="0"/>
              <w:jc w:val="center"/>
              <w:rPr>
                <w:sz w:val="20"/>
                <w:szCs w:val="20"/>
              </w:rPr>
            </w:pPr>
          </w:p>
        </w:tc>
      </w:tr>
      <w:tr w:rsidR="000A38A9" w:rsidRPr="00650FF4" w14:paraId="20B3AA35" w14:textId="77777777" w:rsidTr="006E67D9">
        <w:trPr>
          <w:cantSplit/>
          <w:jc w:val="center"/>
        </w:trPr>
        <w:tc>
          <w:tcPr>
            <w:tcW w:w="421" w:type="dxa"/>
            <w:vAlign w:val="center"/>
          </w:tcPr>
          <w:p w14:paraId="460DF82A" w14:textId="77777777" w:rsidR="000A38A9" w:rsidRPr="00650FF4" w:rsidRDefault="000A38A9" w:rsidP="008D7B6E">
            <w:pPr>
              <w:pStyle w:val="Akapitzlist"/>
              <w:numPr>
                <w:ilvl w:val="0"/>
                <w:numId w:val="5"/>
              </w:numPr>
              <w:spacing w:line="240" w:lineRule="auto"/>
              <w:ind w:left="113" w:firstLine="0"/>
              <w:jc w:val="center"/>
              <w:rPr>
                <w:color w:val="000000"/>
                <w:sz w:val="20"/>
                <w:szCs w:val="20"/>
              </w:rPr>
            </w:pPr>
          </w:p>
        </w:tc>
        <w:tc>
          <w:tcPr>
            <w:tcW w:w="7654" w:type="dxa"/>
            <w:vAlign w:val="center"/>
          </w:tcPr>
          <w:p w14:paraId="20F63EAC" w14:textId="77777777" w:rsidR="000A38A9" w:rsidRPr="00650FF4" w:rsidRDefault="000A38A9" w:rsidP="00D15BC7">
            <w:pPr>
              <w:spacing w:line="240" w:lineRule="auto"/>
              <w:ind w:left="0" w:firstLine="0"/>
              <w:rPr>
                <w:sz w:val="20"/>
                <w:szCs w:val="20"/>
              </w:rPr>
            </w:pPr>
            <w:r w:rsidRPr="00650FF4">
              <w:rPr>
                <w:sz w:val="20"/>
                <w:szCs w:val="20"/>
              </w:rPr>
              <w:t>Możliwość wystawiania not korygujących do faktury zakupowej</w:t>
            </w:r>
          </w:p>
        </w:tc>
        <w:tc>
          <w:tcPr>
            <w:tcW w:w="812" w:type="dxa"/>
            <w:vAlign w:val="center"/>
          </w:tcPr>
          <w:p w14:paraId="21CF170A" w14:textId="346E2E3F" w:rsidR="000A38A9" w:rsidRPr="00650FF4" w:rsidRDefault="000A38A9" w:rsidP="00D15BC7">
            <w:pPr>
              <w:spacing w:line="240" w:lineRule="auto"/>
              <w:ind w:left="0" w:firstLine="0"/>
              <w:jc w:val="center"/>
              <w:rPr>
                <w:color w:val="000000"/>
                <w:sz w:val="20"/>
                <w:szCs w:val="20"/>
              </w:rPr>
            </w:pPr>
          </w:p>
        </w:tc>
      </w:tr>
    </w:tbl>
    <w:p w14:paraId="27958959" w14:textId="77777777" w:rsidR="0059328A" w:rsidRPr="00650FF4" w:rsidRDefault="0059328A" w:rsidP="0077127C">
      <w:pPr>
        <w:pStyle w:val="Nagwek"/>
        <w:tabs>
          <w:tab w:val="clear" w:pos="4536"/>
          <w:tab w:val="clear" w:pos="9072"/>
        </w:tabs>
        <w:spacing w:line="240" w:lineRule="auto"/>
        <w:ind w:left="0"/>
        <w:jc w:val="both"/>
        <w:rPr>
          <w:b/>
        </w:rPr>
      </w:pPr>
    </w:p>
    <w:p w14:paraId="2EC2E9DC" w14:textId="334C8D94" w:rsidR="0059328A" w:rsidRPr="00650FF4" w:rsidRDefault="0059328A" w:rsidP="009F1220">
      <w:pPr>
        <w:pStyle w:val="Nagwek"/>
        <w:tabs>
          <w:tab w:val="clear" w:pos="4536"/>
          <w:tab w:val="clear" w:pos="9072"/>
        </w:tabs>
        <w:spacing w:line="240" w:lineRule="auto"/>
        <w:ind w:left="709"/>
        <w:jc w:val="both"/>
        <w:rPr>
          <w:b/>
        </w:rPr>
      </w:pPr>
      <w:r w:rsidRPr="00650FF4">
        <w:rPr>
          <w:b/>
        </w:rPr>
        <w:t>1.3.</w:t>
      </w:r>
      <w:r w:rsidR="00FA692C" w:rsidRPr="00650FF4">
        <w:rPr>
          <w:b/>
        </w:rPr>
        <w:t>7</w:t>
      </w:r>
      <w:r w:rsidRPr="00650FF4">
        <w:rPr>
          <w:b/>
        </w:rPr>
        <w:t>.</w:t>
      </w:r>
      <w:r w:rsidR="009F1220">
        <w:rPr>
          <w:b/>
        </w:rPr>
        <w:t xml:space="preserve"> </w:t>
      </w:r>
      <w:r w:rsidR="00E021A8" w:rsidRPr="00650FF4">
        <w:rPr>
          <w:b/>
        </w:rPr>
        <w:t>Kasa</w:t>
      </w:r>
    </w:p>
    <w:tbl>
      <w:tblPr>
        <w:tblW w:w="47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1"/>
        <w:gridCol w:w="7600"/>
        <w:gridCol w:w="873"/>
      </w:tblGrid>
      <w:tr w:rsidR="000A38A9" w:rsidRPr="00650FF4" w14:paraId="30C422E7" w14:textId="77777777" w:rsidTr="006E67D9">
        <w:trPr>
          <w:cantSplit/>
          <w:jc w:val="center"/>
        </w:trPr>
        <w:tc>
          <w:tcPr>
            <w:tcW w:w="421" w:type="dxa"/>
            <w:tcBorders>
              <w:top w:val="single" w:sz="4" w:space="0" w:color="auto"/>
              <w:left w:val="single" w:sz="4" w:space="0" w:color="auto"/>
              <w:bottom w:val="single" w:sz="4" w:space="0" w:color="auto"/>
              <w:right w:val="single" w:sz="4" w:space="0" w:color="auto"/>
            </w:tcBorders>
            <w:vAlign w:val="center"/>
          </w:tcPr>
          <w:p w14:paraId="06925E30" w14:textId="77777777" w:rsidR="000A38A9" w:rsidRPr="00650FF4" w:rsidRDefault="000A38A9" w:rsidP="00D778EA">
            <w:pPr>
              <w:spacing w:line="240" w:lineRule="auto"/>
              <w:ind w:left="0" w:firstLine="0"/>
              <w:jc w:val="right"/>
              <w:rPr>
                <w:b/>
                <w:i/>
                <w:color w:val="000000"/>
                <w:sz w:val="20"/>
                <w:szCs w:val="20"/>
              </w:rPr>
            </w:pPr>
            <w:r w:rsidRPr="00650FF4">
              <w:rPr>
                <w:b/>
                <w:i/>
                <w:color w:val="000000"/>
                <w:sz w:val="20"/>
                <w:szCs w:val="20"/>
              </w:rPr>
              <w:t>Lp.</w:t>
            </w:r>
          </w:p>
        </w:tc>
        <w:tc>
          <w:tcPr>
            <w:tcW w:w="7600" w:type="dxa"/>
            <w:tcBorders>
              <w:top w:val="single" w:sz="4" w:space="0" w:color="auto"/>
              <w:left w:val="single" w:sz="4" w:space="0" w:color="auto"/>
              <w:bottom w:val="single" w:sz="4" w:space="0" w:color="auto"/>
              <w:right w:val="single" w:sz="4" w:space="0" w:color="auto"/>
            </w:tcBorders>
            <w:vAlign w:val="center"/>
          </w:tcPr>
          <w:p w14:paraId="383412EE" w14:textId="77777777" w:rsidR="000A38A9" w:rsidRPr="00650FF4" w:rsidRDefault="000A38A9" w:rsidP="00D778EA">
            <w:pPr>
              <w:spacing w:line="240" w:lineRule="auto"/>
              <w:ind w:left="0" w:firstLine="0"/>
              <w:rPr>
                <w:b/>
                <w:i/>
                <w:sz w:val="20"/>
                <w:szCs w:val="20"/>
              </w:rPr>
            </w:pPr>
            <w:r w:rsidRPr="00650FF4">
              <w:rPr>
                <w:b/>
                <w:i/>
                <w:sz w:val="20"/>
                <w:szCs w:val="20"/>
              </w:rPr>
              <w:t>Opis</w:t>
            </w:r>
          </w:p>
        </w:tc>
        <w:tc>
          <w:tcPr>
            <w:tcW w:w="873" w:type="dxa"/>
            <w:tcBorders>
              <w:top w:val="single" w:sz="4" w:space="0" w:color="auto"/>
              <w:left w:val="single" w:sz="4" w:space="0" w:color="auto"/>
              <w:bottom w:val="single" w:sz="4" w:space="0" w:color="auto"/>
              <w:right w:val="single" w:sz="4" w:space="0" w:color="auto"/>
            </w:tcBorders>
            <w:vAlign w:val="center"/>
          </w:tcPr>
          <w:p w14:paraId="40C716D8" w14:textId="77777777" w:rsidR="000A38A9" w:rsidRPr="00650FF4" w:rsidRDefault="000A38A9" w:rsidP="00D778EA">
            <w:pPr>
              <w:spacing w:line="240" w:lineRule="auto"/>
              <w:ind w:left="0" w:firstLine="0"/>
              <w:jc w:val="center"/>
              <w:rPr>
                <w:b/>
                <w:i/>
                <w:color w:val="000000"/>
                <w:sz w:val="20"/>
                <w:szCs w:val="20"/>
              </w:rPr>
            </w:pPr>
            <w:r w:rsidRPr="00650FF4">
              <w:rPr>
                <w:b/>
                <w:i/>
                <w:color w:val="000000"/>
                <w:sz w:val="20"/>
                <w:szCs w:val="20"/>
              </w:rPr>
              <w:t>Wymóg</w:t>
            </w:r>
          </w:p>
        </w:tc>
      </w:tr>
      <w:tr w:rsidR="000A38A9" w:rsidRPr="00650FF4" w14:paraId="0B2B73A8" w14:textId="77777777" w:rsidTr="006E67D9">
        <w:trPr>
          <w:cantSplit/>
          <w:jc w:val="center"/>
        </w:trPr>
        <w:tc>
          <w:tcPr>
            <w:tcW w:w="421" w:type="dxa"/>
            <w:tcBorders>
              <w:top w:val="single" w:sz="4" w:space="0" w:color="auto"/>
              <w:left w:val="single" w:sz="4" w:space="0" w:color="auto"/>
              <w:bottom w:val="single" w:sz="4" w:space="0" w:color="auto"/>
              <w:right w:val="single" w:sz="4" w:space="0" w:color="auto"/>
            </w:tcBorders>
            <w:vAlign w:val="center"/>
          </w:tcPr>
          <w:p w14:paraId="30B04307" w14:textId="77777777" w:rsidR="000A38A9" w:rsidRPr="00650FF4" w:rsidRDefault="000A38A9" w:rsidP="008D7B6E">
            <w:pPr>
              <w:pStyle w:val="Akapitzlist"/>
              <w:numPr>
                <w:ilvl w:val="0"/>
                <w:numId w:val="6"/>
              </w:numPr>
              <w:spacing w:line="240" w:lineRule="auto"/>
              <w:ind w:left="113" w:firstLine="0"/>
              <w:jc w:val="center"/>
              <w:rPr>
                <w:color w:val="000000"/>
                <w:sz w:val="20"/>
                <w:szCs w:val="20"/>
              </w:rPr>
            </w:pPr>
          </w:p>
        </w:tc>
        <w:tc>
          <w:tcPr>
            <w:tcW w:w="7600" w:type="dxa"/>
            <w:tcBorders>
              <w:top w:val="single" w:sz="4" w:space="0" w:color="auto"/>
              <w:left w:val="single" w:sz="4" w:space="0" w:color="auto"/>
              <w:bottom w:val="single" w:sz="4" w:space="0" w:color="auto"/>
              <w:right w:val="single" w:sz="4" w:space="0" w:color="auto"/>
            </w:tcBorders>
            <w:vAlign w:val="center"/>
          </w:tcPr>
          <w:p w14:paraId="75082840" w14:textId="77777777" w:rsidR="000A38A9" w:rsidRPr="00650FF4" w:rsidRDefault="000A38A9" w:rsidP="0077127C">
            <w:pPr>
              <w:spacing w:line="240" w:lineRule="auto"/>
              <w:ind w:left="0" w:firstLine="0"/>
              <w:rPr>
                <w:color w:val="000000"/>
                <w:sz w:val="20"/>
                <w:szCs w:val="20"/>
              </w:rPr>
            </w:pPr>
            <w:r w:rsidRPr="00650FF4">
              <w:rPr>
                <w:color w:val="000000"/>
                <w:sz w:val="20"/>
                <w:szCs w:val="20"/>
              </w:rPr>
              <w:t>Możliwość dedykowania stanowisk kasowych do placówek medycznych zamawiającego</w:t>
            </w:r>
          </w:p>
        </w:tc>
        <w:tc>
          <w:tcPr>
            <w:tcW w:w="873" w:type="dxa"/>
            <w:tcBorders>
              <w:top w:val="single" w:sz="4" w:space="0" w:color="auto"/>
              <w:left w:val="single" w:sz="4" w:space="0" w:color="auto"/>
              <w:bottom w:val="single" w:sz="4" w:space="0" w:color="auto"/>
              <w:right w:val="single" w:sz="4" w:space="0" w:color="auto"/>
            </w:tcBorders>
            <w:vAlign w:val="center"/>
          </w:tcPr>
          <w:p w14:paraId="54FD0EBE" w14:textId="01F0FDBC" w:rsidR="000A38A9" w:rsidRPr="00650FF4" w:rsidRDefault="000A38A9" w:rsidP="00D778EA">
            <w:pPr>
              <w:spacing w:line="240" w:lineRule="auto"/>
              <w:ind w:left="0" w:firstLine="0"/>
              <w:jc w:val="center"/>
              <w:rPr>
                <w:sz w:val="20"/>
                <w:szCs w:val="20"/>
              </w:rPr>
            </w:pPr>
          </w:p>
        </w:tc>
      </w:tr>
      <w:tr w:rsidR="000A38A9" w:rsidRPr="00650FF4" w14:paraId="328EFB43" w14:textId="77777777" w:rsidTr="006E67D9">
        <w:trPr>
          <w:cantSplit/>
          <w:jc w:val="center"/>
        </w:trPr>
        <w:tc>
          <w:tcPr>
            <w:tcW w:w="421" w:type="dxa"/>
            <w:tcBorders>
              <w:top w:val="single" w:sz="4" w:space="0" w:color="auto"/>
              <w:left w:val="single" w:sz="4" w:space="0" w:color="auto"/>
              <w:bottom w:val="single" w:sz="4" w:space="0" w:color="auto"/>
              <w:right w:val="single" w:sz="4" w:space="0" w:color="auto"/>
            </w:tcBorders>
            <w:vAlign w:val="center"/>
          </w:tcPr>
          <w:p w14:paraId="1D00A556" w14:textId="77777777" w:rsidR="000A38A9" w:rsidRPr="00650FF4" w:rsidRDefault="000A38A9" w:rsidP="008D7B6E">
            <w:pPr>
              <w:pStyle w:val="Akapitzlist"/>
              <w:numPr>
                <w:ilvl w:val="0"/>
                <w:numId w:val="6"/>
              </w:numPr>
              <w:spacing w:line="240" w:lineRule="auto"/>
              <w:ind w:left="113" w:firstLine="0"/>
              <w:jc w:val="center"/>
              <w:rPr>
                <w:color w:val="000000"/>
                <w:sz w:val="20"/>
                <w:szCs w:val="20"/>
              </w:rPr>
            </w:pPr>
          </w:p>
        </w:tc>
        <w:tc>
          <w:tcPr>
            <w:tcW w:w="7600" w:type="dxa"/>
            <w:tcBorders>
              <w:top w:val="single" w:sz="4" w:space="0" w:color="auto"/>
              <w:left w:val="single" w:sz="4" w:space="0" w:color="auto"/>
              <w:bottom w:val="single" w:sz="4" w:space="0" w:color="auto"/>
              <w:right w:val="single" w:sz="4" w:space="0" w:color="auto"/>
            </w:tcBorders>
            <w:vAlign w:val="center"/>
          </w:tcPr>
          <w:p w14:paraId="3CD39BA6" w14:textId="77777777" w:rsidR="000A38A9" w:rsidRPr="00650FF4" w:rsidRDefault="000A38A9" w:rsidP="0077127C">
            <w:pPr>
              <w:spacing w:line="240" w:lineRule="auto"/>
              <w:ind w:left="0" w:firstLine="0"/>
              <w:rPr>
                <w:color w:val="000000"/>
                <w:sz w:val="20"/>
                <w:szCs w:val="20"/>
              </w:rPr>
            </w:pPr>
            <w:r w:rsidRPr="00650FF4">
              <w:rPr>
                <w:color w:val="000000"/>
                <w:sz w:val="20"/>
                <w:szCs w:val="20"/>
              </w:rPr>
              <w:t>Możliwość pracy kasy w kontekście placówki medycznej zamawiającego (na wydruku umieszczane powinny być oprócz danych zamawiającego także dane placówki medycznej wystawiającej dokument kasowy)</w:t>
            </w:r>
          </w:p>
        </w:tc>
        <w:tc>
          <w:tcPr>
            <w:tcW w:w="873" w:type="dxa"/>
            <w:tcBorders>
              <w:top w:val="single" w:sz="4" w:space="0" w:color="auto"/>
              <w:left w:val="single" w:sz="4" w:space="0" w:color="auto"/>
              <w:bottom w:val="single" w:sz="4" w:space="0" w:color="auto"/>
              <w:right w:val="single" w:sz="4" w:space="0" w:color="auto"/>
            </w:tcBorders>
            <w:vAlign w:val="center"/>
          </w:tcPr>
          <w:p w14:paraId="1D070D1E" w14:textId="1542B66B" w:rsidR="000A38A9" w:rsidRPr="00650FF4" w:rsidRDefault="000A38A9" w:rsidP="00D778EA">
            <w:pPr>
              <w:spacing w:line="240" w:lineRule="auto"/>
              <w:ind w:left="0" w:firstLine="0"/>
              <w:jc w:val="center"/>
              <w:rPr>
                <w:sz w:val="20"/>
                <w:szCs w:val="20"/>
              </w:rPr>
            </w:pPr>
          </w:p>
        </w:tc>
      </w:tr>
      <w:tr w:rsidR="000A38A9" w:rsidRPr="00650FF4" w14:paraId="5CFAEEAB" w14:textId="77777777" w:rsidTr="006E67D9">
        <w:trPr>
          <w:cantSplit/>
          <w:jc w:val="center"/>
        </w:trPr>
        <w:tc>
          <w:tcPr>
            <w:tcW w:w="421" w:type="dxa"/>
            <w:tcBorders>
              <w:top w:val="single" w:sz="4" w:space="0" w:color="auto"/>
              <w:left w:val="single" w:sz="4" w:space="0" w:color="auto"/>
              <w:bottom w:val="single" w:sz="4" w:space="0" w:color="auto"/>
              <w:right w:val="single" w:sz="4" w:space="0" w:color="auto"/>
            </w:tcBorders>
            <w:vAlign w:val="center"/>
          </w:tcPr>
          <w:p w14:paraId="615C646C" w14:textId="77777777" w:rsidR="000A38A9" w:rsidRPr="00650FF4" w:rsidRDefault="000A38A9" w:rsidP="008D7B6E">
            <w:pPr>
              <w:pStyle w:val="Akapitzlist"/>
              <w:numPr>
                <w:ilvl w:val="0"/>
                <w:numId w:val="6"/>
              </w:numPr>
              <w:spacing w:line="240" w:lineRule="auto"/>
              <w:ind w:left="113" w:firstLine="0"/>
              <w:jc w:val="center"/>
              <w:rPr>
                <w:color w:val="000000"/>
                <w:sz w:val="20"/>
                <w:szCs w:val="20"/>
              </w:rPr>
            </w:pPr>
          </w:p>
        </w:tc>
        <w:tc>
          <w:tcPr>
            <w:tcW w:w="7600" w:type="dxa"/>
            <w:tcBorders>
              <w:top w:val="single" w:sz="4" w:space="0" w:color="auto"/>
              <w:left w:val="single" w:sz="4" w:space="0" w:color="auto"/>
              <w:bottom w:val="single" w:sz="4" w:space="0" w:color="auto"/>
              <w:right w:val="single" w:sz="4" w:space="0" w:color="auto"/>
            </w:tcBorders>
          </w:tcPr>
          <w:p w14:paraId="30857D5E" w14:textId="77777777" w:rsidR="000A38A9" w:rsidRPr="00650FF4" w:rsidRDefault="000A38A9" w:rsidP="00D778EA">
            <w:pPr>
              <w:spacing w:line="240" w:lineRule="auto"/>
              <w:ind w:left="0" w:firstLine="0"/>
              <w:rPr>
                <w:color w:val="000000"/>
                <w:sz w:val="20"/>
                <w:szCs w:val="20"/>
              </w:rPr>
            </w:pPr>
            <w:r w:rsidRPr="00650FF4">
              <w:rPr>
                <w:color w:val="000000"/>
                <w:sz w:val="20"/>
                <w:szCs w:val="20"/>
              </w:rPr>
              <w:t>Możliwość automatycznej dekretacji wyciągów bankowych i pojedynczych operacji bankowych</w:t>
            </w:r>
          </w:p>
        </w:tc>
        <w:tc>
          <w:tcPr>
            <w:tcW w:w="873" w:type="dxa"/>
            <w:tcBorders>
              <w:top w:val="single" w:sz="4" w:space="0" w:color="auto"/>
              <w:left w:val="single" w:sz="4" w:space="0" w:color="auto"/>
              <w:bottom w:val="single" w:sz="4" w:space="0" w:color="auto"/>
              <w:right w:val="single" w:sz="4" w:space="0" w:color="auto"/>
            </w:tcBorders>
            <w:vAlign w:val="center"/>
          </w:tcPr>
          <w:p w14:paraId="0C275BD7" w14:textId="3B5CE54A" w:rsidR="000A38A9" w:rsidRPr="00650FF4" w:rsidRDefault="000A38A9" w:rsidP="00D778EA">
            <w:pPr>
              <w:spacing w:line="240" w:lineRule="auto"/>
              <w:ind w:left="0" w:firstLine="0"/>
              <w:jc w:val="center"/>
              <w:rPr>
                <w:color w:val="000000"/>
                <w:sz w:val="20"/>
                <w:szCs w:val="20"/>
              </w:rPr>
            </w:pPr>
          </w:p>
        </w:tc>
      </w:tr>
      <w:tr w:rsidR="000A38A9" w:rsidRPr="00650FF4" w14:paraId="7B4711AC" w14:textId="77777777" w:rsidTr="006E67D9">
        <w:trPr>
          <w:cantSplit/>
          <w:jc w:val="center"/>
        </w:trPr>
        <w:tc>
          <w:tcPr>
            <w:tcW w:w="421" w:type="dxa"/>
            <w:tcBorders>
              <w:top w:val="single" w:sz="4" w:space="0" w:color="auto"/>
              <w:left w:val="single" w:sz="4" w:space="0" w:color="auto"/>
              <w:bottom w:val="single" w:sz="4" w:space="0" w:color="auto"/>
              <w:right w:val="single" w:sz="4" w:space="0" w:color="auto"/>
            </w:tcBorders>
            <w:vAlign w:val="center"/>
          </w:tcPr>
          <w:p w14:paraId="21A2EC5E" w14:textId="77777777" w:rsidR="000A38A9" w:rsidRPr="00650FF4" w:rsidRDefault="000A38A9" w:rsidP="008D7B6E">
            <w:pPr>
              <w:pStyle w:val="Akapitzlist"/>
              <w:numPr>
                <w:ilvl w:val="0"/>
                <w:numId w:val="6"/>
              </w:numPr>
              <w:spacing w:line="240" w:lineRule="auto"/>
              <w:ind w:left="113" w:firstLine="0"/>
              <w:jc w:val="center"/>
              <w:rPr>
                <w:color w:val="000000"/>
                <w:sz w:val="20"/>
                <w:szCs w:val="20"/>
              </w:rPr>
            </w:pPr>
          </w:p>
        </w:tc>
        <w:tc>
          <w:tcPr>
            <w:tcW w:w="7600" w:type="dxa"/>
            <w:tcBorders>
              <w:top w:val="single" w:sz="4" w:space="0" w:color="auto"/>
              <w:left w:val="single" w:sz="4" w:space="0" w:color="auto"/>
              <w:bottom w:val="single" w:sz="4" w:space="0" w:color="auto"/>
              <w:right w:val="single" w:sz="4" w:space="0" w:color="auto"/>
            </w:tcBorders>
          </w:tcPr>
          <w:p w14:paraId="02528840" w14:textId="77777777" w:rsidR="000A38A9" w:rsidRPr="00650FF4" w:rsidRDefault="000A38A9" w:rsidP="00D778EA">
            <w:pPr>
              <w:spacing w:line="240" w:lineRule="auto"/>
              <w:ind w:left="0" w:firstLine="0"/>
              <w:rPr>
                <w:color w:val="000000"/>
                <w:sz w:val="20"/>
                <w:szCs w:val="20"/>
              </w:rPr>
            </w:pPr>
            <w:r w:rsidRPr="00650FF4">
              <w:rPr>
                <w:color w:val="000000"/>
                <w:sz w:val="20"/>
                <w:szCs w:val="20"/>
              </w:rPr>
              <w:t>Możliwość uzyskania informacji o bieżącym saldzie wraz z obrotami konta bankowego na podstawie danych z wyciągów bankowych bez konieczności dekretacji poszczególnych pozycji wyciągu.</w:t>
            </w:r>
          </w:p>
        </w:tc>
        <w:tc>
          <w:tcPr>
            <w:tcW w:w="873" w:type="dxa"/>
            <w:tcBorders>
              <w:top w:val="single" w:sz="4" w:space="0" w:color="auto"/>
              <w:left w:val="single" w:sz="4" w:space="0" w:color="auto"/>
              <w:bottom w:val="single" w:sz="4" w:space="0" w:color="auto"/>
              <w:right w:val="single" w:sz="4" w:space="0" w:color="auto"/>
            </w:tcBorders>
            <w:vAlign w:val="center"/>
          </w:tcPr>
          <w:p w14:paraId="3341B846" w14:textId="75D51E1F" w:rsidR="000A38A9" w:rsidRPr="00650FF4" w:rsidRDefault="000A38A9" w:rsidP="00D778EA">
            <w:pPr>
              <w:spacing w:line="240" w:lineRule="auto"/>
              <w:ind w:left="0" w:firstLine="0"/>
              <w:jc w:val="center"/>
              <w:rPr>
                <w:color w:val="000000"/>
                <w:sz w:val="20"/>
                <w:szCs w:val="20"/>
              </w:rPr>
            </w:pPr>
          </w:p>
        </w:tc>
      </w:tr>
      <w:tr w:rsidR="000A38A9" w:rsidRPr="00650FF4" w14:paraId="037E3C2F" w14:textId="77777777" w:rsidTr="006E67D9">
        <w:trPr>
          <w:cantSplit/>
          <w:jc w:val="center"/>
        </w:trPr>
        <w:tc>
          <w:tcPr>
            <w:tcW w:w="421" w:type="dxa"/>
            <w:tcBorders>
              <w:top w:val="single" w:sz="4" w:space="0" w:color="auto"/>
              <w:left w:val="single" w:sz="4" w:space="0" w:color="auto"/>
              <w:bottom w:val="single" w:sz="4" w:space="0" w:color="auto"/>
              <w:right w:val="single" w:sz="4" w:space="0" w:color="auto"/>
            </w:tcBorders>
            <w:vAlign w:val="center"/>
          </w:tcPr>
          <w:p w14:paraId="707DE5D3" w14:textId="77777777" w:rsidR="000A38A9" w:rsidRPr="00650FF4" w:rsidRDefault="000A38A9" w:rsidP="008D7B6E">
            <w:pPr>
              <w:pStyle w:val="Akapitzlist"/>
              <w:numPr>
                <w:ilvl w:val="0"/>
                <w:numId w:val="6"/>
              </w:numPr>
              <w:spacing w:line="240" w:lineRule="auto"/>
              <w:ind w:left="113" w:firstLine="0"/>
              <w:jc w:val="center"/>
              <w:rPr>
                <w:color w:val="000000"/>
                <w:sz w:val="20"/>
                <w:szCs w:val="20"/>
              </w:rPr>
            </w:pPr>
          </w:p>
        </w:tc>
        <w:tc>
          <w:tcPr>
            <w:tcW w:w="7600" w:type="dxa"/>
            <w:tcBorders>
              <w:top w:val="single" w:sz="4" w:space="0" w:color="auto"/>
              <w:left w:val="single" w:sz="4" w:space="0" w:color="auto"/>
              <w:bottom w:val="single" w:sz="4" w:space="0" w:color="auto"/>
              <w:right w:val="single" w:sz="4" w:space="0" w:color="auto"/>
            </w:tcBorders>
          </w:tcPr>
          <w:p w14:paraId="28E6B0B0" w14:textId="77777777" w:rsidR="000A38A9" w:rsidRPr="00650FF4" w:rsidRDefault="000A38A9" w:rsidP="00D778EA">
            <w:pPr>
              <w:spacing w:line="240" w:lineRule="auto"/>
              <w:ind w:left="0" w:firstLine="0"/>
              <w:rPr>
                <w:color w:val="000000"/>
                <w:sz w:val="20"/>
                <w:szCs w:val="20"/>
              </w:rPr>
            </w:pPr>
            <w:r w:rsidRPr="00650FF4">
              <w:rPr>
                <w:color w:val="000000"/>
                <w:sz w:val="20"/>
                <w:szCs w:val="20"/>
              </w:rPr>
              <w:t>System powinien posiadać wbudowany słownik banków i ich oddziałów zawierający nazwę banku, dane adresowe oraz numer rozliczeniowy wraz z możliwością jego edycji.</w:t>
            </w:r>
          </w:p>
        </w:tc>
        <w:tc>
          <w:tcPr>
            <w:tcW w:w="873" w:type="dxa"/>
            <w:tcBorders>
              <w:top w:val="single" w:sz="4" w:space="0" w:color="auto"/>
              <w:left w:val="single" w:sz="4" w:space="0" w:color="auto"/>
              <w:bottom w:val="single" w:sz="4" w:space="0" w:color="auto"/>
              <w:right w:val="single" w:sz="4" w:space="0" w:color="auto"/>
            </w:tcBorders>
            <w:vAlign w:val="center"/>
          </w:tcPr>
          <w:p w14:paraId="35150C1B" w14:textId="0BF18E17" w:rsidR="000A38A9" w:rsidRPr="00650FF4" w:rsidRDefault="000A38A9" w:rsidP="00D778EA">
            <w:pPr>
              <w:spacing w:line="240" w:lineRule="auto"/>
              <w:ind w:left="0" w:firstLine="0"/>
              <w:jc w:val="center"/>
              <w:rPr>
                <w:color w:val="000000"/>
                <w:sz w:val="20"/>
                <w:szCs w:val="20"/>
              </w:rPr>
            </w:pPr>
          </w:p>
        </w:tc>
      </w:tr>
      <w:tr w:rsidR="000A38A9" w:rsidRPr="00650FF4" w14:paraId="7AB44748" w14:textId="77777777" w:rsidTr="006E67D9">
        <w:trPr>
          <w:cantSplit/>
          <w:jc w:val="center"/>
        </w:trPr>
        <w:tc>
          <w:tcPr>
            <w:tcW w:w="421" w:type="dxa"/>
            <w:tcBorders>
              <w:top w:val="single" w:sz="4" w:space="0" w:color="auto"/>
              <w:left w:val="single" w:sz="4" w:space="0" w:color="auto"/>
              <w:bottom w:val="single" w:sz="4" w:space="0" w:color="auto"/>
              <w:right w:val="single" w:sz="4" w:space="0" w:color="auto"/>
            </w:tcBorders>
            <w:vAlign w:val="center"/>
          </w:tcPr>
          <w:p w14:paraId="1CD7786B" w14:textId="77777777" w:rsidR="000A38A9" w:rsidRPr="00650FF4" w:rsidRDefault="000A38A9" w:rsidP="008D7B6E">
            <w:pPr>
              <w:pStyle w:val="Akapitzlist"/>
              <w:numPr>
                <w:ilvl w:val="0"/>
                <w:numId w:val="6"/>
              </w:numPr>
              <w:spacing w:line="240" w:lineRule="auto"/>
              <w:ind w:left="113" w:firstLine="0"/>
              <w:jc w:val="center"/>
              <w:rPr>
                <w:color w:val="000000"/>
                <w:sz w:val="20"/>
                <w:szCs w:val="20"/>
              </w:rPr>
            </w:pPr>
          </w:p>
        </w:tc>
        <w:tc>
          <w:tcPr>
            <w:tcW w:w="7600" w:type="dxa"/>
            <w:tcBorders>
              <w:top w:val="single" w:sz="4" w:space="0" w:color="auto"/>
              <w:left w:val="single" w:sz="4" w:space="0" w:color="auto"/>
              <w:bottom w:val="single" w:sz="4" w:space="0" w:color="auto"/>
              <w:right w:val="single" w:sz="4" w:space="0" w:color="auto"/>
            </w:tcBorders>
          </w:tcPr>
          <w:p w14:paraId="11337432" w14:textId="77777777" w:rsidR="000A38A9" w:rsidRPr="00650FF4" w:rsidRDefault="000A38A9" w:rsidP="00D778EA">
            <w:pPr>
              <w:spacing w:line="240" w:lineRule="auto"/>
              <w:ind w:left="0" w:firstLine="0"/>
              <w:rPr>
                <w:color w:val="000000"/>
                <w:sz w:val="20"/>
                <w:szCs w:val="20"/>
              </w:rPr>
            </w:pPr>
            <w:r w:rsidRPr="00650FF4">
              <w:rPr>
                <w:color w:val="000000"/>
                <w:sz w:val="20"/>
                <w:szCs w:val="20"/>
              </w:rPr>
              <w:t>Integracja kartoteki banków i oddziałów z kartoteką kontrahentów oraz kartoteką przelewów.</w:t>
            </w:r>
          </w:p>
        </w:tc>
        <w:tc>
          <w:tcPr>
            <w:tcW w:w="873" w:type="dxa"/>
            <w:tcBorders>
              <w:top w:val="single" w:sz="4" w:space="0" w:color="auto"/>
              <w:left w:val="single" w:sz="4" w:space="0" w:color="auto"/>
              <w:bottom w:val="single" w:sz="4" w:space="0" w:color="auto"/>
              <w:right w:val="single" w:sz="4" w:space="0" w:color="auto"/>
            </w:tcBorders>
            <w:vAlign w:val="center"/>
          </w:tcPr>
          <w:p w14:paraId="7DFD5509" w14:textId="4CE4C186" w:rsidR="000A38A9" w:rsidRPr="00650FF4" w:rsidRDefault="000A38A9" w:rsidP="00D778EA">
            <w:pPr>
              <w:spacing w:line="240" w:lineRule="auto"/>
              <w:ind w:left="0" w:firstLine="0"/>
              <w:jc w:val="center"/>
              <w:rPr>
                <w:color w:val="000000"/>
                <w:sz w:val="20"/>
                <w:szCs w:val="20"/>
              </w:rPr>
            </w:pPr>
          </w:p>
        </w:tc>
      </w:tr>
      <w:tr w:rsidR="000A38A9" w:rsidRPr="00650FF4" w14:paraId="4C0B1F43" w14:textId="77777777" w:rsidTr="006E67D9">
        <w:trPr>
          <w:cantSplit/>
          <w:jc w:val="center"/>
        </w:trPr>
        <w:tc>
          <w:tcPr>
            <w:tcW w:w="421" w:type="dxa"/>
            <w:tcBorders>
              <w:top w:val="single" w:sz="4" w:space="0" w:color="auto"/>
              <w:left w:val="single" w:sz="4" w:space="0" w:color="auto"/>
              <w:bottom w:val="single" w:sz="4" w:space="0" w:color="auto"/>
              <w:right w:val="single" w:sz="4" w:space="0" w:color="auto"/>
            </w:tcBorders>
            <w:vAlign w:val="center"/>
          </w:tcPr>
          <w:p w14:paraId="23880D02" w14:textId="77777777" w:rsidR="000A38A9" w:rsidRPr="00650FF4" w:rsidRDefault="000A38A9" w:rsidP="008D7B6E">
            <w:pPr>
              <w:pStyle w:val="Akapitzlist"/>
              <w:numPr>
                <w:ilvl w:val="0"/>
                <w:numId w:val="6"/>
              </w:numPr>
              <w:spacing w:line="240" w:lineRule="auto"/>
              <w:ind w:left="113" w:firstLine="0"/>
              <w:jc w:val="center"/>
              <w:rPr>
                <w:color w:val="000000"/>
                <w:sz w:val="20"/>
                <w:szCs w:val="20"/>
              </w:rPr>
            </w:pPr>
          </w:p>
        </w:tc>
        <w:tc>
          <w:tcPr>
            <w:tcW w:w="7600" w:type="dxa"/>
            <w:tcBorders>
              <w:top w:val="single" w:sz="4" w:space="0" w:color="auto"/>
              <w:left w:val="single" w:sz="4" w:space="0" w:color="auto"/>
              <w:bottom w:val="single" w:sz="4" w:space="0" w:color="auto"/>
              <w:right w:val="single" w:sz="4" w:space="0" w:color="auto"/>
            </w:tcBorders>
          </w:tcPr>
          <w:p w14:paraId="3567D59A" w14:textId="77777777" w:rsidR="000A38A9" w:rsidRPr="00650FF4" w:rsidRDefault="000A38A9" w:rsidP="00D778EA">
            <w:pPr>
              <w:spacing w:line="240" w:lineRule="auto"/>
              <w:ind w:left="0" w:firstLine="0"/>
              <w:rPr>
                <w:color w:val="000000"/>
                <w:sz w:val="20"/>
                <w:szCs w:val="20"/>
              </w:rPr>
            </w:pPr>
            <w:r w:rsidRPr="00650FF4">
              <w:rPr>
                <w:color w:val="000000"/>
                <w:sz w:val="20"/>
                <w:szCs w:val="20"/>
              </w:rPr>
              <w:t>Możliwość automatycznego generowania przelewów do spłaty zobowiązań w momencie wystawienia faktury zakupu.</w:t>
            </w:r>
          </w:p>
        </w:tc>
        <w:tc>
          <w:tcPr>
            <w:tcW w:w="873" w:type="dxa"/>
            <w:tcBorders>
              <w:top w:val="single" w:sz="4" w:space="0" w:color="auto"/>
              <w:left w:val="single" w:sz="4" w:space="0" w:color="auto"/>
              <w:bottom w:val="single" w:sz="4" w:space="0" w:color="auto"/>
              <w:right w:val="single" w:sz="4" w:space="0" w:color="auto"/>
            </w:tcBorders>
            <w:vAlign w:val="center"/>
          </w:tcPr>
          <w:p w14:paraId="6B7A408C" w14:textId="7EE12238" w:rsidR="000A38A9" w:rsidRPr="00650FF4" w:rsidRDefault="000A38A9" w:rsidP="00D778EA">
            <w:pPr>
              <w:spacing w:line="240" w:lineRule="auto"/>
              <w:ind w:left="0" w:firstLine="0"/>
              <w:jc w:val="center"/>
              <w:rPr>
                <w:color w:val="000000"/>
                <w:sz w:val="20"/>
                <w:szCs w:val="20"/>
              </w:rPr>
            </w:pPr>
          </w:p>
        </w:tc>
      </w:tr>
    </w:tbl>
    <w:p w14:paraId="6AEFA271" w14:textId="77777777" w:rsidR="0059328A" w:rsidRPr="00650FF4" w:rsidRDefault="0059328A" w:rsidP="0077127C">
      <w:pPr>
        <w:spacing w:line="240" w:lineRule="auto"/>
        <w:ind w:left="0" w:firstLine="0"/>
        <w:rPr>
          <w:b/>
          <w:sz w:val="20"/>
          <w:szCs w:val="20"/>
        </w:rPr>
      </w:pPr>
    </w:p>
    <w:p w14:paraId="0637C596" w14:textId="6AA9B6B1" w:rsidR="006E34E9" w:rsidRPr="00650FF4" w:rsidRDefault="0059328A" w:rsidP="009F1220">
      <w:pPr>
        <w:spacing w:line="240" w:lineRule="auto"/>
        <w:ind w:left="1134" w:hanging="794"/>
        <w:rPr>
          <w:b/>
          <w:sz w:val="20"/>
          <w:szCs w:val="20"/>
        </w:rPr>
      </w:pPr>
      <w:r w:rsidRPr="00650FF4">
        <w:rPr>
          <w:b/>
          <w:sz w:val="20"/>
          <w:szCs w:val="20"/>
        </w:rPr>
        <w:t>1.3.</w:t>
      </w:r>
      <w:r w:rsidR="00FA692C" w:rsidRPr="00650FF4">
        <w:rPr>
          <w:b/>
          <w:sz w:val="20"/>
          <w:szCs w:val="20"/>
        </w:rPr>
        <w:t>8</w:t>
      </w:r>
      <w:r w:rsidRPr="00650FF4">
        <w:rPr>
          <w:b/>
          <w:sz w:val="20"/>
          <w:szCs w:val="20"/>
        </w:rPr>
        <w:t>.</w:t>
      </w:r>
      <w:r w:rsidR="009F1220">
        <w:rPr>
          <w:b/>
          <w:sz w:val="20"/>
          <w:szCs w:val="20"/>
        </w:rPr>
        <w:t xml:space="preserve"> </w:t>
      </w:r>
      <w:r w:rsidR="00E021A8" w:rsidRPr="00650FF4">
        <w:rPr>
          <w:b/>
          <w:sz w:val="20"/>
          <w:szCs w:val="20"/>
        </w:rPr>
        <w:t>Koszty</w:t>
      </w:r>
    </w:p>
    <w:tbl>
      <w:tblPr>
        <w:tblW w:w="47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1"/>
        <w:gridCol w:w="7604"/>
        <w:gridCol w:w="873"/>
      </w:tblGrid>
      <w:tr w:rsidR="000A38A9" w:rsidRPr="00650FF4" w14:paraId="48482B17" w14:textId="77777777" w:rsidTr="006E67D9">
        <w:trPr>
          <w:cantSplit/>
          <w:jc w:val="center"/>
        </w:trPr>
        <w:tc>
          <w:tcPr>
            <w:tcW w:w="421" w:type="dxa"/>
            <w:shd w:val="clear" w:color="auto" w:fill="auto"/>
            <w:vAlign w:val="center"/>
          </w:tcPr>
          <w:p w14:paraId="24A3BAC6" w14:textId="77777777" w:rsidR="000A38A9" w:rsidRPr="00650FF4" w:rsidRDefault="000A38A9" w:rsidP="00284FC9">
            <w:pPr>
              <w:spacing w:line="240" w:lineRule="auto"/>
              <w:ind w:left="0" w:firstLine="0"/>
              <w:jc w:val="center"/>
              <w:rPr>
                <w:b/>
                <w:i/>
                <w:color w:val="000000"/>
                <w:sz w:val="20"/>
                <w:szCs w:val="20"/>
              </w:rPr>
            </w:pPr>
            <w:r w:rsidRPr="00650FF4">
              <w:rPr>
                <w:b/>
                <w:i/>
                <w:color w:val="000000"/>
                <w:sz w:val="20"/>
                <w:szCs w:val="20"/>
              </w:rPr>
              <w:t>Lp.</w:t>
            </w:r>
          </w:p>
        </w:tc>
        <w:tc>
          <w:tcPr>
            <w:tcW w:w="7604" w:type="dxa"/>
            <w:shd w:val="clear" w:color="auto" w:fill="auto"/>
            <w:vAlign w:val="center"/>
          </w:tcPr>
          <w:p w14:paraId="38410902" w14:textId="77777777" w:rsidR="000A38A9" w:rsidRPr="00650FF4" w:rsidRDefault="000A38A9" w:rsidP="00284FC9">
            <w:pPr>
              <w:spacing w:line="240" w:lineRule="auto"/>
              <w:ind w:left="0" w:firstLine="0"/>
              <w:jc w:val="left"/>
              <w:rPr>
                <w:b/>
                <w:i/>
                <w:sz w:val="20"/>
                <w:szCs w:val="20"/>
              </w:rPr>
            </w:pPr>
            <w:r w:rsidRPr="00650FF4">
              <w:rPr>
                <w:b/>
                <w:i/>
                <w:sz w:val="20"/>
                <w:szCs w:val="20"/>
              </w:rPr>
              <w:t>Opis</w:t>
            </w:r>
          </w:p>
        </w:tc>
        <w:tc>
          <w:tcPr>
            <w:tcW w:w="873" w:type="dxa"/>
            <w:vAlign w:val="center"/>
          </w:tcPr>
          <w:p w14:paraId="32036BB7" w14:textId="77777777" w:rsidR="000A38A9" w:rsidRPr="00650FF4" w:rsidRDefault="000A38A9" w:rsidP="00284FC9">
            <w:pPr>
              <w:spacing w:line="240" w:lineRule="auto"/>
              <w:ind w:left="0" w:firstLine="0"/>
              <w:jc w:val="center"/>
              <w:rPr>
                <w:b/>
                <w:i/>
                <w:color w:val="000000"/>
                <w:sz w:val="20"/>
                <w:szCs w:val="20"/>
              </w:rPr>
            </w:pPr>
            <w:r w:rsidRPr="00650FF4">
              <w:rPr>
                <w:b/>
                <w:i/>
                <w:color w:val="000000"/>
                <w:sz w:val="20"/>
                <w:szCs w:val="20"/>
              </w:rPr>
              <w:t>Wymóg</w:t>
            </w:r>
          </w:p>
        </w:tc>
      </w:tr>
      <w:tr w:rsidR="000A38A9" w:rsidRPr="00650FF4" w14:paraId="04FB62CD" w14:textId="77777777" w:rsidTr="006E67D9">
        <w:trPr>
          <w:cantSplit/>
          <w:jc w:val="center"/>
        </w:trPr>
        <w:tc>
          <w:tcPr>
            <w:tcW w:w="421" w:type="dxa"/>
            <w:vAlign w:val="center"/>
          </w:tcPr>
          <w:p w14:paraId="3A0FB996" w14:textId="77777777" w:rsidR="000A38A9" w:rsidRPr="00650FF4" w:rsidRDefault="000A38A9" w:rsidP="008D7B6E">
            <w:pPr>
              <w:pStyle w:val="Akapitzlist"/>
              <w:numPr>
                <w:ilvl w:val="0"/>
                <w:numId w:val="7"/>
              </w:numPr>
              <w:spacing w:line="240" w:lineRule="auto"/>
              <w:ind w:left="113" w:firstLine="0"/>
              <w:jc w:val="center"/>
              <w:rPr>
                <w:color w:val="000000"/>
                <w:sz w:val="20"/>
                <w:szCs w:val="20"/>
              </w:rPr>
            </w:pPr>
          </w:p>
        </w:tc>
        <w:tc>
          <w:tcPr>
            <w:tcW w:w="7604" w:type="dxa"/>
          </w:tcPr>
          <w:p w14:paraId="084F830A" w14:textId="77777777" w:rsidR="000A38A9" w:rsidRPr="00650FF4" w:rsidRDefault="000A38A9" w:rsidP="0077127C">
            <w:pPr>
              <w:spacing w:line="240" w:lineRule="auto"/>
              <w:ind w:left="0" w:firstLine="0"/>
              <w:rPr>
                <w:sz w:val="20"/>
                <w:szCs w:val="20"/>
              </w:rPr>
            </w:pPr>
            <w:r w:rsidRPr="00650FF4">
              <w:rPr>
                <w:sz w:val="20"/>
                <w:szCs w:val="20"/>
              </w:rPr>
              <w:t>możliwość wprowadzania struktury ośrodków powstawania kosztów w przekroju rodzajów działalności,</w:t>
            </w:r>
          </w:p>
        </w:tc>
        <w:tc>
          <w:tcPr>
            <w:tcW w:w="873" w:type="dxa"/>
            <w:vAlign w:val="center"/>
          </w:tcPr>
          <w:p w14:paraId="6D62DE69" w14:textId="1DEAB7CE" w:rsidR="000A38A9" w:rsidRPr="00650FF4" w:rsidRDefault="000A38A9" w:rsidP="009D31B7">
            <w:pPr>
              <w:spacing w:line="240" w:lineRule="auto"/>
              <w:ind w:left="0" w:firstLine="0"/>
              <w:jc w:val="center"/>
              <w:rPr>
                <w:sz w:val="20"/>
                <w:szCs w:val="20"/>
              </w:rPr>
            </w:pPr>
          </w:p>
        </w:tc>
      </w:tr>
      <w:tr w:rsidR="000A38A9" w:rsidRPr="00650FF4" w14:paraId="50D2C4C6" w14:textId="77777777" w:rsidTr="006E67D9">
        <w:trPr>
          <w:cantSplit/>
          <w:jc w:val="center"/>
        </w:trPr>
        <w:tc>
          <w:tcPr>
            <w:tcW w:w="421" w:type="dxa"/>
            <w:vAlign w:val="center"/>
          </w:tcPr>
          <w:p w14:paraId="3B0A014E" w14:textId="77777777" w:rsidR="000A38A9" w:rsidRPr="00650FF4" w:rsidRDefault="000A38A9" w:rsidP="008D7B6E">
            <w:pPr>
              <w:pStyle w:val="Akapitzlist"/>
              <w:numPr>
                <w:ilvl w:val="0"/>
                <w:numId w:val="7"/>
              </w:numPr>
              <w:spacing w:line="240" w:lineRule="auto"/>
              <w:ind w:left="113" w:firstLine="0"/>
              <w:jc w:val="center"/>
              <w:rPr>
                <w:color w:val="000000"/>
                <w:sz w:val="20"/>
                <w:szCs w:val="20"/>
              </w:rPr>
            </w:pPr>
          </w:p>
        </w:tc>
        <w:tc>
          <w:tcPr>
            <w:tcW w:w="7604" w:type="dxa"/>
          </w:tcPr>
          <w:p w14:paraId="09E0D4F9" w14:textId="77777777" w:rsidR="000A38A9" w:rsidRPr="00650FF4" w:rsidRDefault="000A38A9" w:rsidP="0077127C">
            <w:pPr>
              <w:spacing w:line="240" w:lineRule="auto"/>
              <w:ind w:left="0" w:firstLine="0"/>
              <w:rPr>
                <w:sz w:val="20"/>
                <w:szCs w:val="20"/>
              </w:rPr>
            </w:pPr>
            <w:r w:rsidRPr="00650FF4">
              <w:rPr>
                <w:sz w:val="20"/>
                <w:szCs w:val="20"/>
              </w:rPr>
              <w:t xml:space="preserve">możliwość zdefiniowania katalogu wykonywanych świadczeń </w:t>
            </w:r>
          </w:p>
        </w:tc>
        <w:tc>
          <w:tcPr>
            <w:tcW w:w="873" w:type="dxa"/>
            <w:vAlign w:val="center"/>
          </w:tcPr>
          <w:p w14:paraId="1156FA73" w14:textId="509A1E3F" w:rsidR="000A38A9" w:rsidRPr="00650FF4" w:rsidRDefault="000A38A9" w:rsidP="009D31B7">
            <w:pPr>
              <w:spacing w:line="240" w:lineRule="auto"/>
              <w:ind w:left="0" w:firstLine="0"/>
              <w:jc w:val="center"/>
              <w:rPr>
                <w:sz w:val="20"/>
                <w:szCs w:val="20"/>
              </w:rPr>
            </w:pPr>
          </w:p>
        </w:tc>
      </w:tr>
      <w:tr w:rsidR="000A38A9" w:rsidRPr="00650FF4" w14:paraId="004CC61C" w14:textId="77777777" w:rsidTr="006E67D9">
        <w:trPr>
          <w:cantSplit/>
          <w:jc w:val="center"/>
        </w:trPr>
        <w:tc>
          <w:tcPr>
            <w:tcW w:w="421" w:type="dxa"/>
            <w:vAlign w:val="center"/>
          </w:tcPr>
          <w:p w14:paraId="40D3C635" w14:textId="77777777" w:rsidR="000A38A9" w:rsidRPr="00650FF4" w:rsidRDefault="000A38A9" w:rsidP="008D7B6E">
            <w:pPr>
              <w:pStyle w:val="Akapitzlist"/>
              <w:numPr>
                <w:ilvl w:val="0"/>
                <w:numId w:val="7"/>
              </w:numPr>
              <w:spacing w:line="240" w:lineRule="auto"/>
              <w:ind w:left="113" w:firstLine="0"/>
              <w:jc w:val="center"/>
              <w:rPr>
                <w:color w:val="000000"/>
                <w:sz w:val="20"/>
                <w:szCs w:val="20"/>
              </w:rPr>
            </w:pPr>
          </w:p>
        </w:tc>
        <w:tc>
          <w:tcPr>
            <w:tcW w:w="7604" w:type="dxa"/>
          </w:tcPr>
          <w:p w14:paraId="1767B6C6" w14:textId="77777777" w:rsidR="000A38A9" w:rsidRPr="00650FF4" w:rsidRDefault="000A38A9" w:rsidP="0077127C">
            <w:pPr>
              <w:spacing w:line="240" w:lineRule="auto"/>
              <w:ind w:left="0" w:firstLine="0"/>
              <w:rPr>
                <w:sz w:val="20"/>
                <w:szCs w:val="20"/>
              </w:rPr>
            </w:pPr>
            <w:r w:rsidRPr="00650FF4">
              <w:rPr>
                <w:sz w:val="20"/>
                <w:szCs w:val="20"/>
              </w:rPr>
              <w:t>-    na podstawie klasyfikacji procedur medycznych ICD-9,</w:t>
            </w:r>
          </w:p>
        </w:tc>
        <w:tc>
          <w:tcPr>
            <w:tcW w:w="873" w:type="dxa"/>
            <w:vAlign w:val="center"/>
          </w:tcPr>
          <w:p w14:paraId="00DB8367" w14:textId="43872A82" w:rsidR="000A38A9" w:rsidRPr="00650FF4" w:rsidRDefault="000A38A9" w:rsidP="009D31B7">
            <w:pPr>
              <w:spacing w:line="240" w:lineRule="auto"/>
              <w:ind w:left="0" w:firstLine="0"/>
              <w:jc w:val="center"/>
              <w:rPr>
                <w:sz w:val="20"/>
                <w:szCs w:val="20"/>
              </w:rPr>
            </w:pPr>
          </w:p>
        </w:tc>
      </w:tr>
      <w:tr w:rsidR="000A38A9" w:rsidRPr="00650FF4" w14:paraId="398107BE" w14:textId="77777777" w:rsidTr="006E67D9">
        <w:trPr>
          <w:cantSplit/>
          <w:jc w:val="center"/>
        </w:trPr>
        <w:tc>
          <w:tcPr>
            <w:tcW w:w="421" w:type="dxa"/>
            <w:vAlign w:val="center"/>
          </w:tcPr>
          <w:p w14:paraId="1C58E2C9" w14:textId="77777777" w:rsidR="000A38A9" w:rsidRPr="00650FF4" w:rsidRDefault="000A38A9" w:rsidP="008D7B6E">
            <w:pPr>
              <w:pStyle w:val="Akapitzlist"/>
              <w:numPr>
                <w:ilvl w:val="0"/>
                <w:numId w:val="7"/>
              </w:numPr>
              <w:spacing w:line="240" w:lineRule="auto"/>
              <w:ind w:left="113" w:firstLine="0"/>
              <w:jc w:val="center"/>
              <w:rPr>
                <w:color w:val="000000"/>
                <w:sz w:val="20"/>
                <w:szCs w:val="20"/>
              </w:rPr>
            </w:pPr>
          </w:p>
        </w:tc>
        <w:tc>
          <w:tcPr>
            <w:tcW w:w="7604" w:type="dxa"/>
          </w:tcPr>
          <w:p w14:paraId="19010A5B" w14:textId="77777777" w:rsidR="000A38A9" w:rsidRPr="00650FF4" w:rsidRDefault="000A38A9" w:rsidP="0077127C">
            <w:pPr>
              <w:spacing w:line="240" w:lineRule="auto"/>
              <w:ind w:left="0" w:firstLine="0"/>
              <w:rPr>
                <w:sz w:val="20"/>
                <w:szCs w:val="20"/>
              </w:rPr>
            </w:pPr>
            <w:r w:rsidRPr="00650FF4">
              <w:rPr>
                <w:sz w:val="20"/>
                <w:szCs w:val="20"/>
              </w:rPr>
              <w:t>-    na podstawie klasyfikacji badań laboratoryjnych,</w:t>
            </w:r>
          </w:p>
        </w:tc>
        <w:tc>
          <w:tcPr>
            <w:tcW w:w="873" w:type="dxa"/>
            <w:vAlign w:val="center"/>
          </w:tcPr>
          <w:p w14:paraId="57F6FE27" w14:textId="33768BFA" w:rsidR="000A38A9" w:rsidRPr="00650FF4" w:rsidRDefault="000A38A9" w:rsidP="009D31B7">
            <w:pPr>
              <w:spacing w:line="240" w:lineRule="auto"/>
              <w:ind w:left="0" w:firstLine="0"/>
              <w:jc w:val="center"/>
              <w:rPr>
                <w:sz w:val="20"/>
                <w:szCs w:val="20"/>
              </w:rPr>
            </w:pPr>
          </w:p>
        </w:tc>
      </w:tr>
      <w:tr w:rsidR="000A38A9" w:rsidRPr="00650FF4" w14:paraId="179841D3" w14:textId="77777777" w:rsidTr="006E67D9">
        <w:trPr>
          <w:cantSplit/>
          <w:jc w:val="center"/>
        </w:trPr>
        <w:tc>
          <w:tcPr>
            <w:tcW w:w="421" w:type="dxa"/>
            <w:vAlign w:val="center"/>
          </w:tcPr>
          <w:p w14:paraId="2612DB3E" w14:textId="77777777" w:rsidR="000A38A9" w:rsidRPr="00650FF4" w:rsidRDefault="000A38A9" w:rsidP="008D7B6E">
            <w:pPr>
              <w:pStyle w:val="Akapitzlist"/>
              <w:numPr>
                <w:ilvl w:val="0"/>
                <w:numId w:val="7"/>
              </w:numPr>
              <w:spacing w:line="240" w:lineRule="auto"/>
              <w:ind w:left="113" w:firstLine="0"/>
              <w:jc w:val="center"/>
              <w:rPr>
                <w:color w:val="000000"/>
                <w:sz w:val="20"/>
                <w:szCs w:val="20"/>
              </w:rPr>
            </w:pPr>
          </w:p>
        </w:tc>
        <w:tc>
          <w:tcPr>
            <w:tcW w:w="7604" w:type="dxa"/>
          </w:tcPr>
          <w:p w14:paraId="3C719D7C" w14:textId="77777777" w:rsidR="000A38A9" w:rsidRPr="00650FF4" w:rsidRDefault="000A38A9" w:rsidP="0077127C">
            <w:pPr>
              <w:spacing w:line="240" w:lineRule="auto"/>
              <w:ind w:left="0" w:firstLine="0"/>
              <w:rPr>
                <w:sz w:val="20"/>
                <w:szCs w:val="20"/>
              </w:rPr>
            </w:pPr>
            <w:r w:rsidRPr="00650FF4">
              <w:rPr>
                <w:sz w:val="20"/>
                <w:szCs w:val="20"/>
              </w:rPr>
              <w:t>-    innych zdefiniowanych przez użytkownika klasyfikacji.</w:t>
            </w:r>
          </w:p>
        </w:tc>
        <w:tc>
          <w:tcPr>
            <w:tcW w:w="873" w:type="dxa"/>
            <w:vAlign w:val="center"/>
          </w:tcPr>
          <w:p w14:paraId="6DB36E38" w14:textId="65E4CBFC" w:rsidR="000A38A9" w:rsidRPr="00650FF4" w:rsidRDefault="000A38A9" w:rsidP="009D31B7">
            <w:pPr>
              <w:spacing w:line="240" w:lineRule="auto"/>
              <w:ind w:left="0" w:firstLine="0"/>
              <w:jc w:val="center"/>
              <w:rPr>
                <w:sz w:val="20"/>
                <w:szCs w:val="20"/>
              </w:rPr>
            </w:pPr>
          </w:p>
        </w:tc>
      </w:tr>
      <w:tr w:rsidR="000A38A9" w:rsidRPr="00650FF4" w14:paraId="29DE217B" w14:textId="77777777" w:rsidTr="006E67D9">
        <w:trPr>
          <w:cantSplit/>
          <w:jc w:val="center"/>
        </w:trPr>
        <w:tc>
          <w:tcPr>
            <w:tcW w:w="421" w:type="dxa"/>
            <w:vAlign w:val="center"/>
          </w:tcPr>
          <w:p w14:paraId="61E010BA" w14:textId="77777777" w:rsidR="000A38A9" w:rsidRPr="00650FF4" w:rsidRDefault="000A38A9" w:rsidP="008D7B6E">
            <w:pPr>
              <w:pStyle w:val="Akapitzlist"/>
              <w:numPr>
                <w:ilvl w:val="0"/>
                <w:numId w:val="7"/>
              </w:numPr>
              <w:spacing w:line="240" w:lineRule="auto"/>
              <w:ind w:left="113" w:firstLine="0"/>
              <w:jc w:val="center"/>
              <w:rPr>
                <w:color w:val="000000"/>
                <w:sz w:val="20"/>
                <w:szCs w:val="20"/>
              </w:rPr>
            </w:pPr>
          </w:p>
        </w:tc>
        <w:tc>
          <w:tcPr>
            <w:tcW w:w="7604" w:type="dxa"/>
          </w:tcPr>
          <w:p w14:paraId="6BEE99BE" w14:textId="77777777" w:rsidR="000A38A9" w:rsidRPr="00650FF4" w:rsidRDefault="000A38A9" w:rsidP="0077127C">
            <w:pPr>
              <w:spacing w:line="240" w:lineRule="auto"/>
              <w:ind w:left="0" w:firstLine="0"/>
              <w:rPr>
                <w:sz w:val="20"/>
                <w:szCs w:val="20"/>
              </w:rPr>
            </w:pPr>
            <w:r w:rsidRPr="00650FF4">
              <w:rPr>
                <w:sz w:val="20"/>
                <w:szCs w:val="20"/>
              </w:rPr>
              <w:t>możliwość wprowadzenia cen wewnętrznych do rozliczeń wzajemnych pomiędzy jednostkami organizacyjnymi udzielającymi świadczeń,</w:t>
            </w:r>
          </w:p>
        </w:tc>
        <w:tc>
          <w:tcPr>
            <w:tcW w:w="873" w:type="dxa"/>
            <w:vAlign w:val="center"/>
          </w:tcPr>
          <w:p w14:paraId="3B8CF6A0" w14:textId="15727E68" w:rsidR="000A38A9" w:rsidRPr="00650FF4" w:rsidRDefault="000A38A9" w:rsidP="009D31B7">
            <w:pPr>
              <w:spacing w:line="240" w:lineRule="auto"/>
              <w:ind w:left="0" w:firstLine="0"/>
              <w:jc w:val="center"/>
              <w:rPr>
                <w:sz w:val="20"/>
                <w:szCs w:val="20"/>
              </w:rPr>
            </w:pPr>
          </w:p>
        </w:tc>
      </w:tr>
      <w:tr w:rsidR="000A38A9" w:rsidRPr="00650FF4" w14:paraId="14FA1D3F" w14:textId="77777777" w:rsidTr="006E67D9">
        <w:trPr>
          <w:cantSplit/>
          <w:jc w:val="center"/>
        </w:trPr>
        <w:tc>
          <w:tcPr>
            <w:tcW w:w="421" w:type="dxa"/>
            <w:vAlign w:val="center"/>
          </w:tcPr>
          <w:p w14:paraId="41C21B41" w14:textId="77777777" w:rsidR="000A38A9" w:rsidRPr="00650FF4" w:rsidRDefault="000A38A9" w:rsidP="008D7B6E">
            <w:pPr>
              <w:pStyle w:val="Akapitzlist"/>
              <w:numPr>
                <w:ilvl w:val="0"/>
                <w:numId w:val="7"/>
              </w:numPr>
              <w:spacing w:line="240" w:lineRule="auto"/>
              <w:ind w:left="113" w:firstLine="0"/>
              <w:jc w:val="center"/>
              <w:rPr>
                <w:color w:val="000000"/>
                <w:sz w:val="20"/>
                <w:szCs w:val="20"/>
              </w:rPr>
            </w:pPr>
          </w:p>
        </w:tc>
        <w:tc>
          <w:tcPr>
            <w:tcW w:w="7604" w:type="dxa"/>
          </w:tcPr>
          <w:p w14:paraId="4E9C7763" w14:textId="77777777" w:rsidR="000A38A9" w:rsidRPr="00650FF4" w:rsidRDefault="000A38A9" w:rsidP="0077127C">
            <w:pPr>
              <w:spacing w:line="240" w:lineRule="auto"/>
              <w:ind w:left="0" w:firstLine="0"/>
              <w:rPr>
                <w:sz w:val="20"/>
                <w:szCs w:val="20"/>
              </w:rPr>
            </w:pPr>
            <w:r w:rsidRPr="00650FF4">
              <w:rPr>
                <w:sz w:val="20"/>
                <w:szCs w:val="20"/>
              </w:rPr>
              <w:t>możliwość bieżącej i okresowej informacji o poziomie kosztów bezpośrednich poszczególnych OPK na podstawie zapisów księgowych realizowanych przez moduł Finanse – Księgowość,</w:t>
            </w:r>
          </w:p>
        </w:tc>
        <w:tc>
          <w:tcPr>
            <w:tcW w:w="873" w:type="dxa"/>
            <w:vAlign w:val="center"/>
          </w:tcPr>
          <w:p w14:paraId="639CE495" w14:textId="646818EC" w:rsidR="000A38A9" w:rsidRPr="00650FF4" w:rsidRDefault="000A38A9" w:rsidP="009D31B7">
            <w:pPr>
              <w:spacing w:line="240" w:lineRule="auto"/>
              <w:ind w:left="0" w:firstLine="0"/>
              <w:jc w:val="center"/>
              <w:rPr>
                <w:sz w:val="20"/>
                <w:szCs w:val="20"/>
              </w:rPr>
            </w:pPr>
          </w:p>
        </w:tc>
      </w:tr>
      <w:tr w:rsidR="000A38A9" w:rsidRPr="00650FF4" w14:paraId="3EECEC7B" w14:textId="77777777" w:rsidTr="006E67D9">
        <w:trPr>
          <w:cantSplit/>
          <w:jc w:val="center"/>
        </w:trPr>
        <w:tc>
          <w:tcPr>
            <w:tcW w:w="421" w:type="dxa"/>
            <w:vAlign w:val="center"/>
          </w:tcPr>
          <w:p w14:paraId="5A40A9B1" w14:textId="77777777" w:rsidR="000A38A9" w:rsidRPr="00650FF4" w:rsidRDefault="000A38A9" w:rsidP="008D7B6E">
            <w:pPr>
              <w:pStyle w:val="Akapitzlist"/>
              <w:numPr>
                <w:ilvl w:val="0"/>
                <w:numId w:val="7"/>
              </w:numPr>
              <w:spacing w:line="240" w:lineRule="auto"/>
              <w:ind w:left="113" w:firstLine="0"/>
              <w:jc w:val="center"/>
              <w:rPr>
                <w:color w:val="000000"/>
                <w:sz w:val="20"/>
                <w:szCs w:val="20"/>
              </w:rPr>
            </w:pPr>
          </w:p>
        </w:tc>
        <w:tc>
          <w:tcPr>
            <w:tcW w:w="7604" w:type="dxa"/>
          </w:tcPr>
          <w:p w14:paraId="7DBAC0CA" w14:textId="77777777" w:rsidR="000A38A9" w:rsidRPr="00650FF4" w:rsidRDefault="000A38A9" w:rsidP="0077127C">
            <w:pPr>
              <w:spacing w:line="240" w:lineRule="auto"/>
              <w:ind w:left="0" w:firstLine="0"/>
              <w:rPr>
                <w:sz w:val="20"/>
                <w:szCs w:val="20"/>
              </w:rPr>
            </w:pPr>
            <w:r w:rsidRPr="00650FF4">
              <w:rPr>
                <w:sz w:val="20"/>
                <w:szCs w:val="20"/>
              </w:rPr>
              <w:t xml:space="preserve">możliwość bieżącej i okresowej informacji o poziomie kosztów dowolnej grupy ośrodków powstawania kosztów (możliwość tworzenia grupy OPK), na podstawie zapisów księgowych, </w:t>
            </w:r>
          </w:p>
        </w:tc>
        <w:tc>
          <w:tcPr>
            <w:tcW w:w="873" w:type="dxa"/>
            <w:vAlign w:val="center"/>
          </w:tcPr>
          <w:p w14:paraId="00830F41" w14:textId="0890F7F8" w:rsidR="000A38A9" w:rsidRPr="00650FF4" w:rsidRDefault="000A38A9" w:rsidP="009D31B7">
            <w:pPr>
              <w:spacing w:line="240" w:lineRule="auto"/>
              <w:ind w:left="0" w:firstLine="0"/>
              <w:jc w:val="center"/>
              <w:rPr>
                <w:sz w:val="20"/>
                <w:szCs w:val="20"/>
              </w:rPr>
            </w:pPr>
          </w:p>
        </w:tc>
      </w:tr>
      <w:tr w:rsidR="000A38A9" w:rsidRPr="00650FF4" w14:paraId="54534913" w14:textId="77777777" w:rsidTr="006E67D9">
        <w:trPr>
          <w:cantSplit/>
          <w:jc w:val="center"/>
        </w:trPr>
        <w:tc>
          <w:tcPr>
            <w:tcW w:w="421" w:type="dxa"/>
            <w:vAlign w:val="center"/>
          </w:tcPr>
          <w:p w14:paraId="2239098C" w14:textId="77777777" w:rsidR="000A38A9" w:rsidRPr="00650FF4" w:rsidRDefault="000A38A9" w:rsidP="008D7B6E">
            <w:pPr>
              <w:pStyle w:val="Akapitzlist"/>
              <w:numPr>
                <w:ilvl w:val="0"/>
                <w:numId w:val="7"/>
              </w:numPr>
              <w:spacing w:line="240" w:lineRule="auto"/>
              <w:ind w:left="113" w:firstLine="0"/>
              <w:jc w:val="center"/>
              <w:rPr>
                <w:color w:val="000000"/>
                <w:sz w:val="20"/>
                <w:szCs w:val="20"/>
              </w:rPr>
            </w:pPr>
          </w:p>
        </w:tc>
        <w:tc>
          <w:tcPr>
            <w:tcW w:w="7604" w:type="dxa"/>
          </w:tcPr>
          <w:p w14:paraId="012FFD28" w14:textId="77777777" w:rsidR="000A38A9" w:rsidRPr="00650FF4" w:rsidRDefault="000A38A9" w:rsidP="0077127C">
            <w:pPr>
              <w:spacing w:line="240" w:lineRule="auto"/>
              <w:ind w:left="0" w:firstLine="0"/>
              <w:rPr>
                <w:sz w:val="20"/>
                <w:szCs w:val="20"/>
              </w:rPr>
            </w:pPr>
            <w:r w:rsidRPr="00650FF4">
              <w:rPr>
                <w:sz w:val="20"/>
                <w:szCs w:val="20"/>
              </w:rPr>
              <w:t>przygotowanie rozliczenia kosztów działalności pomocniczej, zleceń wewnętrznych i zarządu poprzez :</w:t>
            </w:r>
          </w:p>
        </w:tc>
        <w:tc>
          <w:tcPr>
            <w:tcW w:w="873" w:type="dxa"/>
            <w:vAlign w:val="center"/>
          </w:tcPr>
          <w:p w14:paraId="290F8AF9" w14:textId="3C859D97" w:rsidR="000A38A9" w:rsidRPr="00650FF4" w:rsidRDefault="000A38A9" w:rsidP="009D31B7">
            <w:pPr>
              <w:spacing w:line="240" w:lineRule="auto"/>
              <w:ind w:left="0" w:firstLine="0"/>
              <w:jc w:val="center"/>
              <w:rPr>
                <w:sz w:val="20"/>
                <w:szCs w:val="20"/>
              </w:rPr>
            </w:pPr>
          </w:p>
        </w:tc>
      </w:tr>
      <w:tr w:rsidR="000A38A9" w:rsidRPr="00650FF4" w14:paraId="1FE94C06" w14:textId="77777777" w:rsidTr="006E67D9">
        <w:trPr>
          <w:cantSplit/>
          <w:jc w:val="center"/>
        </w:trPr>
        <w:tc>
          <w:tcPr>
            <w:tcW w:w="421" w:type="dxa"/>
            <w:vAlign w:val="center"/>
          </w:tcPr>
          <w:p w14:paraId="1A274259" w14:textId="77777777" w:rsidR="000A38A9" w:rsidRPr="00650FF4" w:rsidRDefault="000A38A9" w:rsidP="008D7B6E">
            <w:pPr>
              <w:pStyle w:val="Akapitzlist"/>
              <w:numPr>
                <w:ilvl w:val="0"/>
                <w:numId w:val="7"/>
              </w:numPr>
              <w:spacing w:line="240" w:lineRule="auto"/>
              <w:ind w:left="113" w:firstLine="0"/>
              <w:jc w:val="center"/>
              <w:rPr>
                <w:color w:val="000000"/>
                <w:sz w:val="20"/>
                <w:szCs w:val="20"/>
              </w:rPr>
            </w:pPr>
          </w:p>
        </w:tc>
        <w:tc>
          <w:tcPr>
            <w:tcW w:w="7604" w:type="dxa"/>
          </w:tcPr>
          <w:p w14:paraId="6F29036E" w14:textId="77777777" w:rsidR="000A38A9" w:rsidRPr="00650FF4" w:rsidRDefault="000A38A9" w:rsidP="0077127C">
            <w:pPr>
              <w:spacing w:line="240" w:lineRule="auto"/>
              <w:ind w:left="0" w:firstLine="0"/>
              <w:rPr>
                <w:sz w:val="20"/>
                <w:szCs w:val="20"/>
              </w:rPr>
            </w:pPr>
            <w:r w:rsidRPr="00650FF4">
              <w:rPr>
                <w:sz w:val="20"/>
                <w:szCs w:val="20"/>
              </w:rPr>
              <w:t>- określenie OPK biorących udział w rozdziale kosztów poprzez określenie statusów ośrodków w danych identyfikacyjnych OPK,</w:t>
            </w:r>
          </w:p>
        </w:tc>
        <w:tc>
          <w:tcPr>
            <w:tcW w:w="873" w:type="dxa"/>
            <w:vAlign w:val="center"/>
          </w:tcPr>
          <w:p w14:paraId="13758E85" w14:textId="6CFB820B" w:rsidR="000A38A9" w:rsidRPr="00650FF4" w:rsidRDefault="000A38A9" w:rsidP="009D31B7">
            <w:pPr>
              <w:spacing w:line="240" w:lineRule="auto"/>
              <w:ind w:left="0" w:firstLine="0"/>
              <w:jc w:val="center"/>
              <w:rPr>
                <w:sz w:val="20"/>
                <w:szCs w:val="20"/>
              </w:rPr>
            </w:pPr>
          </w:p>
        </w:tc>
      </w:tr>
      <w:tr w:rsidR="000A38A9" w:rsidRPr="00650FF4" w14:paraId="67B0AE34" w14:textId="77777777" w:rsidTr="006E67D9">
        <w:trPr>
          <w:cantSplit/>
          <w:jc w:val="center"/>
        </w:trPr>
        <w:tc>
          <w:tcPr>
            <w:tcW w:w="421" w:type="dxa"/>
            <w:vAlign w:val="center"/>
          </w:tcPr>
          <w:p w14:paraId="54165580" w14:textId="77777777" w:rsidR="000A38A9" w:rsidRPr="00650FF4" w:rsidRDefault="000A38A9" w:rsidP="008D7B6E">
            <w:pPr>
              <w:pStyle w:val="Akapitzlist"/>
              <w:numPr>
                <w:ilvl w:val="0"/>
                <w:numId w:val="7"/>
              </w:numPr>
              <w:spacing w:line="240" w:lineRule="auto"/>
              <w:ind w:left="113" w:firstLine="0"/>
              <w:jc w:val="center"/>
              <w:rPr>
                <w:color w:val="000000"/>
                <w:sz w:val="20"/>
                <w:szCs w:val="20"/>
              </w:rPr>
            </w:pPr>
          </w:p>
        </w:tc>
        <w:tc>
          <w:tcPr>
            <w:tcW w:w="7604" w:type="dxa"/>
          </w:tcPr>
          <w:p w14:paraId="77DAE8BD" w14:textId="77777777" w:rsidR="000A38A9" w:rsidRPr="00650FF4" w:rsidRDefault="000A38A9" w:rsidP="0077127C">
            <w:pPr>
              <w:spacing w:line="240" w:lineRule="auto"/>
              <w:ind w:left="0" w:firstLine="0"/>
              <w:rPr>
                <w:sz w:val="20"/>
                <w:szCs w:val="20"/>
              </w:rPr>
            </w:pPr>
            <w:r w:rsidRPr="00650FF4">
              <w:rPr>
                <w:sz w:val="20"/>
                <w:szCs w:val="20"/>
              </w:rPr>
              <w:t>- określenie rodzajów kluczy rozdziału kosztów dla OPK,</w:t>
            </w:r>
          </w:p>
        </w:tc>
        <w:tc>
          <w:tcPr>
            <w:tcW w:w="873" w:type="dxa"/>
            <w:vAlign w:val="center"/>
          </w:tcPr>
          <w:p w14:paraId="241F8150" w14:textId="07B8D82F" w:rsidR="000A38A9" w:rsidRPr="00650FF4" w:rsidRDefault="000A38A9" w:rsidP="009D31B7">
            <w:pPr>
              <w:spacing w:line="240" w:lineRule="auto"/>
              <w:ind w:left="0" w:firstLine="0"/>
              <w:jc w:val="center"/>
              <w:rPr>
                <w:sz w:val="20"/>
                <w:szCs w:val="20"/>
              </w:rPr>
            </w:pPr>
          </w:p>
        </w:tc>
      </w:tr>
      <w:tr w:rsidR="000A38A9" w:rsidRPr="00650FF4" w14:paraId="11C17170" w14:textId="77777777" w:rsidTr="006E67D9">
        <w:trPr>
          <w:cantSplit/>
          <w:jc w:val="center"/>
        </w:trPr>
        <w:tc>
          <w:tcPr>
            <w:tcW w:w="421" w:type="dxa"/>
            <w:vAlign w:val="center"/>
          </w:tcPr>
          <w:p w14:paraId="0018006C" w14:textId="77777777" w:rsidR="000A38A9" w:rsidRPr="00650FF4" w:rsidRDefault="000A38A9" w:rsidP="008D7B6E">
            <w:pPr>
              <w:pStyle w:val="Akapitzlist"/>
              <w:numPr>
                <w:ilvl w:val="0"/>
                <w:numId w:val="7"/>
              </w:numPr>
              <w:spacing w:line="240" w:lineRule="auto"/>
              <w:ind w:left="113" w:firstLine="0"/>
              <w:jc w:val="center"/>
              <w:rPr>
                <w:color w:val="000000"/>
                <w:sz w:val="20"/>
                <w:szCs w:val="20"/>
              </w:rPr>
            </w:pPr>
          </w:p>
        </w:tc>
        <w:tc>
          <w:tcPr>
            <w:tcW w:w="7604" w:type="dxa"/>
          </w:tcPr>
          <w:p w14:paraId="33D4E88E" w14:textId="77777777" w:rsidR="000A38A9" w:rsidRPr="00650FF4" w:rsidRDefault="000A38A9" w:rsidP="0077127C">
            <w:pPr>
              <w:spacing w:line="240" w:lineRule="auto"/>
              <w:ind w:left="0" w:firstLine="0"/>
              <w:rPr>
                <w:sz w:val="20"/>
                <w:szCs w:val="20"/>
              </w:rPr>
            </w:pPr>
            <w:r w:rsidRPr="00650FF4">
              <w:rPr>
                <w:sz w:val="20"/>
                <w:szCs w:val="20"/>
              </w:rPr>
              <w:t xml:space="preserve">- automatyczne pobieranie wartości kluczy z miesięcy poprzednich lub z aktualnych zapisów księgowych realizowanych przez moduł Finanse – Księgowość (np. koszty leków, koszty osobowe),automatyczne pobieranie również kluczy podziałowych  z innych modułów jak kadry majątek trwały itp. </w:t>
            </w:r>
          </w:p>
          <w:p w14:paraId="09EA67B5" w14:textId="77777777" w:rsidR="000A38A9" w:rsidRPr="00650FF4" w:rsidRDefault="000A38A9" w:rsidP="0077127C">
            <w:pPr>
              <w:spacing w:line="240" w:lineRule="auto"/>
              <w:ind w:left="0" w:firstLine="0"/>
              <w:rPr>
                <w:sz w:val="20"/>
                <w:szCs w:val="20"/>
                <w:highlight w:val="yellow"/>
              </w:rPr>
            </w:pPr>
            <w:r w:rsidRPr="00650FF4">
              <w:rPr>
                <w:sz w:val="20"/>
                <w:szCs w:val="20"/>
              </w:rPr>
              <w:t xml:space="preserve">Możliwość zaczytania wskaźników podziału kosztów z pliku xls do nowego modułu rozliczeń kosztów  </w:t>
            </w:r>
          </w:p>
        </w:tc>
        <w:tc>
          <w:tcPr>
            <w:tcW w:w="873" w:type="dxa"/>
            <w:vAlign w:val="center"/>
          </w:tcPr>
          <w:p w14:paraId="00993CE3" w14:textId="594A4409" w:rsidR="000A38A9" w:rsidRPr="00650FF4" w:rsidRDefault="000A38A9" w:rsidP="009D31B7">
            <w:pPr>
              <w:spacing w:line="240" w:lineRule="auto"/>
              <w:ind w:left="0" w:firstLine="0"/>
              <w:jc w:val="center"/>
              <w:rPr>
                <w:sz w:val="20"/>
                <w:szCs w:val="20"/>
              </w:rPr>
            </w:pPr>
          </w:p>
        </w:tc>
      </w:tr>
      <w:tr w:rsidR="000A38A9" w:rsidRPr="00650FF4" w14:paraId="14FA550E" w14:textId="77777777" w:rsidTr="006E67D9">
        <w:trPr>
          <w:cantSplit/>
          <w:jc w:val="center"/>
        </w:trPr>
        <w:tc>
          <w:tcPr>
            <w:tcW w:w="421" w:type="dxa"/>
            <w:vAlign w:val="center"/>
          </w:tcPr>
          <w:p w14:paraId="71AA6B67" w14:textId="77777777" w:rsidR="000A38A9" w:rsidRPr="00650FF4" w:rsidRDefault="000A38A9" w:rsidP="008D7B6E">
            <w:pPr>
              <w:pStyle w:val="Akapitzlist"/>
              <w:numPr>
                <w:ilvl w:val="0"/>
                <w:numId w:val="7"/>
              </w:numPr>
              <w:spacing w:line="240" w:lineRule="auto"/>
              <w:ind w:left="113" w:firstLine="0"/>
              <w:jc w:val="center"/>
              <w:rPr>
                <w:color w:val="000000"/>
                <w:sz w:val="20"/>
                <w:szCs w:val="20"/>
              </w:rPr>
            </w:pPr>
          </w:p>
        </w:tc>
        <w:tc>
          <w:tcPr>
            <w:tcW w:w="7604" w:type="dxa"/>
          </w:tcPr>
          <w:p w14:paraId="31E74FAC" w14:textId="77777777" w:rsidR="000A38A9" w:rsidRPr="00650FF4" w:rsidRDefault="000A38A9" w:rsidP="0077127C">
            <w:pPr>
              <w:spacing w:line="240" w:lineRule="auto"/>
              <w:ind w:left="0" w:firstLine="0"/>
              <w:rPr>
                <w:sz w:val="20"/>
                <w:szCs w:val="20"/>
              </w:rPr>
            </w:pPr>
            <w:r w:rsidRPr="00650FF4">
              <w:rPr>
                <w:sz w:val="20"/>
                <w:szCs w:val="20"/>
              </w:rPr>
              <w:t xml:space="preserve">- określenie planu rozdziału dla każdego ośrodka (określenie ośrodków, na które będą rozliczone koszty ośrodka). </w:t>
            </w:r>
          </w:p>
        </w:tc>
        <w:tc>
          <w:tcPr>
            <w:tcW w:w="873" w:type="dxa"/>
            <w:vAlign w:val="center"/>
          </w:tcPr>
          <w:p w14:paraId="11E839B3" w14:textId="1120F99E" w:rsidR="000A38A9" w:rsidRPr="00650FF4" w:rsidRDefault="000A38A9" w:rsidP="009D31B7">
            <w:pPr>
              <w:spacing w:line="240" w:lineRule="auto"/>
              <w:ind w:left="0" w:firstLine="0"/>
              <w:jc w:val="center"/>
              <w:rPr>
                <w:sz w:val="20"/>
                <w:szCs w:val="20"/>
              </w:rPr>
            </w:pPr>
          </w:p>
        </w:tc>
      </w:tr>
      <w:tr w:rsidR="000A38A9" w:rsidRPr="00650FF4" w14:paraId="0B6EAAD8" w14:textId="77777777" w:rsidTr="006E67D9">
        <w:trPr>
          <w:cantSplit/>
          <w:jc w:val="center"/>
        </w:trPr>
        <w:tc>
          <w:tcPr>
            <w:tcW w:w="421" w:type="dxa"/>
            <w:vAlign w:val="center"/>
          </w:tcPr>
          <w:p w14:paraId="629DC96F" w14:textId="77777777" w:rsidR="000A38A9" w:rsidRPr="00650FF4" w:rsidRDefault="000A38A9" w:rsidP="008D7B6E">
            <w:pPr>
              <w:pStyle w:val="Akapitzlist"/>
              <w:numPr>
                <w:ilvl w:val="0"/>
                <w:numId w:val="7"/>
              </w:numPr>
              <w:spacing w:line="240" w:lineRule="auto"/>
              <w:ind w:left="113" w:firstLine="0"/>
              <w:jc w:val="center"/>
              <w:rPr>
                <w:color w:val="000000"/>
                <w:sz w:val="20"/>
                <w:szCs w:val="20"/>
              </w:rPr>
            </w:pPr>
          </w:p>
        </w:tc>
        <w:tc>
          <w:tcPr>
            <w:tcW w:w="7604" w:type="dxa"/>
          </w:tcPr>
          <w:p w14:paraId="5A458EE0" w14:textId="77777777" w:rsidR="000A38A9" w:rsidRPr="00650FF4" w:rsidRDefault="000A38A9" w:rsidP="0077127C">
            <w:pPr>
              <w:spacing w:line="240" w:lineRule="auto"/>
              <w:ind w:left="0" w:firstLine="0"/>
              <w:rPr>
                <w:sz w:val="20"/>
                <w:szCs w:val="20"/>
              </w:rPr>
            </w:pPr>
            <w:r w:rsidRPr="00650FF4">
              <w:rPr>
                <w:sz w:val="20"/>
                <w:szCs w:val="20"/>
              </w:rPr>
              <w:t xml:space="preserve">możliwość podawania informacji o wykonaniu świadczeń przez ośrodki realizujące procedury medyczne: </w:t>
            </w:r>
          </w:p>
        </w:tc>
        <w:tc>
          <w:tcPr>
            <w:tcW w:w="873" w:type="dxa"/>
            <w:vAlign w:val="center"/>
          </w:tcPr>
          <w:p w14:paraId="39870244" w14:textId="3914EEE7" w:rsidR="000A38A9" w:rsidRPr="00650FF4" w:rsidRDefault="000A38A9" w:rsidP="009D31B7">
            <w:pPr>
              <w:spacing w:line="240" w:lineRule="auto"/>
              <w:ind w:left="0" w:firstLine="0"/>
              <w:jc w:val="center"/>
              <w:rPr>
                <w:sz w:val="20"/>
                <w:szCs w:val="20"/>
              </w:rPr>
            </w:pPr>
          </w:p>
        </w:tc>
      </w:tr>
    </w:tbl>
    <w:p w14:paraId="21FA5D69" w14:textId="77777777" w:rsidR="003B7E56" w:rsidRPr="00650FF4" w:rsidRDefault="003B7E56" w:rsidP="003B7E56">
      <w:pPr>
        <w:spacing w:line="240" w:lineRule="auto"/>
        <w:ind w:left="794" w:hanging="794"/>
        <w:rPr>
          <w:b/>
          <w:sz w:val="20"/>
          <w:szCs w:val="20"/>
        </w:rPr>
      </w:pPr>
    </w:p>
    <w:p w14:paraId="0190C819" w14:textId="1CD9EEDD" w:rsidR="003B7E56" w:rsidRPr="00650FF4" w:rsidRDefault="003B7E56" w:rsidP="00CC1AC4">
      <w:pPr>
        <w:spacing w:line="240" w:lineRule="auto"/>
        <w:ind w:firstLine="0"/>
        <w:rPr>
          <w:b/>
          <w:sz w:val="20"/>
          <w:szCs w:val="20"/>
        </w:rPr>
      </w:pPr>
      <w:r w:rsidRPr="00650FF4">
        <w:rPr>
          <w:b/>
          <w:sz w:val="20"/>
          <w:szCs w:val="20"/>
        </w:rPr>
        <w:t>1.3.11.</w:t>
      </w:r>
      <w:r w:rsidR="009F1220">
        <w:rPr>
          <w:b/>
          <w:sz w:val="20"/>
          <w:szCs w:val="20"/>
        </w:rPr>
        <w:t xml:space="preserve"> </w:t>
      </w:r>
      <w:r w:rsidRPr="00650FF4">
        <w:rPr>
          <w:b/>
          <w:sz w:val="20"/>
          <w:szCs w:val="20"/>
        </w:rPr>
        <w:t>Budżetowanie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1"/>
        <w:gridCol w:w="7654"/>
        <w:gridCol w:w="904"/>
      </w:tblGrid>
      <w:tr w:rsidR="00C97128" w:rsidRPr="00650FF4" w14:paraId="7B21EF71" w14:textId="77777777" w:rsidTr="00CC1AC4">
        <w:trPr>
          <w:cantSplit/>
          <w:jc w:val="center"/>
        </w:trPr>
        <w:tc>
          <w:tcPr>
            <w:tcW w:w="421" w:type="dxa"/>
            <w:vAlign w:val="center"/>
          </w:tcPr>
          <w:p w14:paraId="2A590A13" w14:textId="77777777" w:rsidR="00C97128" w:rsidRPr="00650FF4" w:rsidRDefault="00C97128" w:rsidP="00834B14">
            <w:pPr>
              <w:spacing w:line="240" w:lineRule="auto"/>
              <w:ind w:left="0" w:firstLine="0"/>
              <w:jc w:val="center"/>
              <w:rPr>
                <w:b/>
                <w:i/>
                <w:sz w:val="20"/>
                <w:szCs w:val="20"/>
              </w:rPr>
            </w:pPr>
            <w:r w:rsidRPr="00650FF4">
              <w:rPr>
                <w:b/>
                <w:i/>
                <w:sz w:val="20"/>
                <w:szCs w:val="20"/>
              </w:rPr>
              <w:t>Lp.</w:t>
            </w:r>
          </w:p>
        </w:tc>
        <w:tc>
          <w:tcPr>
            <w:tcW w:w="7654" w:type="dxa"/>
            <w:vAlign w:val="center"/>
          </w:tcPr>
          <w:p w14:paraId="34E44E13" w14:textId="77777777" w:rsidR="00C97128" w:rsidRPr="00650FF4" w:rsidRDefault="00C97128" w:rsidP="00834B14">
            <w:pPr>
              <w:spacing w:line="240" w:lineRule="auto"/>
              <w:ind w:left="0" w:firstLine="0"/>
              <w:jc w:val="center"/>
              <w:rPr>
                <w:b/>
                <w:i/>
                <w:sz w:val="20"/>
                <w:szCs w:val="20"/>
              </w:rPr>
            </w:pPr>
            <w:r w:rsidRPr="00650FF4">
              <w:rPr>
                <w:b/>
                <w:i/>
                <w:sz w:val="20"/>
                <w:szCs w:val="20"/>
              </w:rPr>
              <w:t>Opis</w:t>
            </w:r>
          </w:p>
        </w:tc>
        <w:tc>
          <w:tcPr>
            <w:tcW w:w="904" w:type="dxa"/>
            <w:vAlign w:val="center"/>
          </w:tcPr>
          <w:p w14:paraId="359405B5" w14:textId="77777777" w:rsidR="00C97128" w:rsidRPr="00650FF4" w:rsidRDefault="00C97128" w:rsidP="00834B14">
            <w:pPr>
              <w:spacing w:line="240" w:lineRule="auto"/>
              <w:jc w:val="center"/>
              <w:rPr>
                <w:b/>
                <w:i/>
                <w:sz w:val="20"/>
                <w:szCs w:val="20"/>
              </w:rPr>
            </w:pPr>
            <w:r w:rsidRPr="00650FF4">
              <w:rPr>
                <w:b/>
                <w:i/>
                <w:sz w:val="20"/>
                <w:szCs w:val="20"/>
              </w:rPr>
              <w:t>Wymóg</w:t>
            </w:r>
          </w:p>
        </w:tc>
      </w:tr>
      <w:tr w:rsidR="00C97128" w:rsidRPr="00650FF4" w14:paraId="58DE465D" w14:textId="77777777" w:rsidTr="00CC1AC4">
        <w:trPr>
          <w:cantSplit/>
          <w:jc w:val="center"/>
        </w:trPr>
        <w:tc>
          <w:tcPr>
            <w:tcW w:w="421" w:type="dxa"/>
            <w:vAlign w:val="center"/>
          </w:tcPr>
          <w:p w14:paraId="5E83842D" w14:textId="77777777" w:rsidR="00C97128" w:rsidRPr="00650FF4" w:rsidRDefault="00C97128" w:rsidP="008D7B6E">
            <w:pPr>
              <w:numPr>
                <w:ilvl w:val="0"/>
                <w:numId w:val="24"/>
              </w:numPr>
              <w:spacing w:line="240" w:lineRule="auto"/>
              <w:ind w:left="0" w:firstLine="0"/>
              <w:jc w:val="center"/>
              <w:rPr>
                <w:sz w:val="20"/>
                <w:szCs w:val="20"/>
              </w:rPr>
            </w:pPr>
          </w:p>
        </w:tc>
        <w:tc>
          <w:tcPr>
            <w:tcW w:w="7654" w:type="dxa"/>
          </w:tcPr>
          <w:p w14:paraId="76729D1E" w14:textId="77777777" w:rsidR="00C97128" w:rsidRPr="00650FF4" w:rsidRDefault="00C97128" w:rsidP="00834B14">
            <w:pPr>
              <w:spacing w:line="240" w:lineRule="auto"/>
              <w:ind w:left="0" w:firstLine="0"/>
              <w:rPr>
                <w:sz w:val="20"/>
                <w:szCs w:val="20"/>
              </w:rPr>
            </w:pPr>
            <w:r w:rsidRPr="00650FF4">
              <w:rPr>
                <w:sz w:val="20"/>
                <w:szCs w:val="20"/>
              </w:rPr>
              <w:t>możliwość podziału ośrodków powstawania kosztów na:</w:t>
            </w:r>
          </w:p>
        </w:tc>
        <w:tc>
          <w:tcPr>
            <w:tcW w:w="904" w:type="dxa"/>
            <w:vAlign w:val="center"/>
          </w:tcPr>
          <w:p w14:paraId="260281E2" w14:textId="3177506D" w:rsidR="00C97128" w:rsidRPr="00650FF4" w:rsidRDefault="00C97128" w:rsidP="00834B14">
            <w:pPr>
              <w:spacing w:line="240" w:lineRule="auto"/>
              <w:jc w:val="center"/>
              <w:rPr>
                <w:sz w:val="20"/>
                <w:szCs w:val="20"/>
              </w:rPr>
            </w:pPr>
          </w:p>
        </w:tc>
      </w:tr>
      <w:tr w:rsidR="00C97128" w:rsidRPr="00650FF4" w14:paraId="21104CEC" w14:textId="77777777" w:rsidTr="00CC1AC4">
        <w:trPr>
          <w:cantSplit/>
          <w:jc w:val="center"/>
        </w:trPr>
        <w:tc>
          <w:tcPr>
            <w:tcW w:w="421" w:type="dxa"/>
            <w:vAlign w:val="center"/>
          </w:tcPr>
          <w:p w14:paraId="623E3347" w14:textId="77777777" w:rsidR="00C97128" w:rsidRPr="00650FF4" w:rsidRDefault="00C97128" w:rsidP="008D7B6E">
            <w:pPr>
              <w:numPr>
                <w:ilvl w:val="0"/>
                <w:numId w:val="24"/>
              </w:numPr>
              <w:spacing w:line="240" w:lineRule="auto"/>
              <w:ind w:left="0" w:firstLine="0"/>
              <w:jc w:val="center"/>
              <w:rPr>
                <w:sz w:val="20"/>
                <w:szCs w:val="20"/>
              </w:rPr>
            </w:pPr>
          </w:p>
        </w:tc>
        <w:tc>
          <w:tcPr>
            <w:tcW w:w="7654" w:type="dxa"/>
          </w:tcPr>
          <w:p w14:paraId="07420E4D" w14:textId="77777777" w:rsidR="00C97128" w:rsidRPr="00650FF4" w:rsidRDefault="00C97128" w:rsidP="00834B14">
            <w:pPr>
              <w:spacing w:line="240" w:lineRule="auto"/>
              <w:ind w:left="0" w:firstLine="0"/>
              <w:rPr>
                <w:sz w:val="20"/>
                <w:szCs w:val="20"/>
              </w:rPr>
            </w:pPr>
            <w:r w:rsidRPr="00650FF4">
              <w:rPr>
                <w:sz w:val="20"/>
                <w:szCs w:val="20"/>
              </w:rPr>
              <w:t>- ośrodki podlegające analizom rentowności poprzez określenie zysku/straty w standardzie rachunkowości zarządczej (porównanie kosztów i przychodów ze sprzedaży wewnętrznej i zewnętrznej),</w:t>
            </w:r>
          </w:p>
        </w:tc>
        <w:tc>
          <w:tcPr>
            <w:tcW w:w="904" w:type="dxa"/>
            <w:vAlign w:val="center"/>
          </w:tcPr>
          <w:p w14:paraId="0C2B5BD8" w14:textId="495520CB" w:rsidR="00C97128" w:rsidRPr="00650FF4" w:rsidRDefault="00C97128" w:rsidP="00834B14">
            <w:pPr>
              <w:spacing w:line="240" w:lineRule="auto"/>
              <w:jc w:val="center"/>
              <w:rPr>
                <w:sz w:val="20"/>
                <w:szCs w:val="20"/>
              </w:rPr>
            </w:pPr>
          </w:p>
        </w:tc>
      </w:tr>
      <w:tr w:rsidR="00C97128" w:rsidRPr="00650FF4" w14:paraId="3A3B01BF" w14:textId="77777777" w:rsidTr="00CC1AC4">
        <w:trPr>
          <w:cantSplit/>
          <w:jc w:val="center"/>
        </w:trPr>
        <w:tc>
          <w:tcPr>
            <w:tcW w:w="421" w:type="dxa"/>
            <w:vAlign w:val="center"/>
          </w:tcPr>
          <w:p w14:paraId="0963CBA2" w14:textId="77777777" w:rsidR="00C97128" w:rsidRPr="00650FF4" w:rsidRDefault="00C97128" w:rsidP="008D7B6E">
            <w:pPr>
              <w:numPr>
                <w:ilvl w:val="0"/>
                <w:numId w:val="24"/>
              </w:numPr>
              <w:spacing w:line="240" w:lineRule="auto"/>
              <w:ind w:left="0" w:firstLine="0"/>
              <w:jc w:val="center"/>
              <w:rPr>
                <w:sz w:val="20"/>
                <w:szCs w:val="20"/>
              </w:rPr>
            </w:pPr>
          </w:p>
        </w:tc>
        <w:tc>
          <w:tcPr>
            <w:tcW w:w="7654" w:type="dxa"/>
          </w:tcPr>
          <w:p w14:paraId="5487CDC8" w14:textId="36C516FF" w:rsidR="00C97128" w:rsidRPr="00650FF4" w:rsidRDefault="00C97128" w:rsidP="00834B14">
            <w:pPr>
              <w:spacing w:line="240" w:lineRule="auto"/>
              <w:ind w:left="0" w:firstLine="0"/>
              <w:rPr>
                <w:sz w:val="20"/>
                <w:szCs w:val="20"/>
              </w:rPr>
            </w:pPr>
            <w:r w:rsidRPr="00650FF4">
              <w:rPr>
                <w:sz w:val="20"/>
                <w:szCs w:val="20"/>
              </w:rPr>
              <w:t xml:space="preserve">- ośrodki nie podlegające analizom rentowności – nie rozliczane na poziomie zysku/straty – przekazujące swoje koszty ośrodkom opisanym powyżej jako tzw. koszty pośrednie. </w:t>
            </w:r>
          </w:p>
        </w:tc>
        <w:tc>
          <w:tcPr>
            <w:tcW w:w="904" w:type="dxa"/>
            <w:vAlign w:val="center"/>
          </w:tcPr>
          <w:p w14:paraId="78EE59E1" w14:textId="61D7E941" w:rsidR="00C97128" w:rsidRPr="00650FF4" w:rsidRDefault="00C97128" w:rsidP="00834B14">
            <w:pPr>
              <w:spacing w:line="240" w:lineRule="auto"/>
              <w:jc w:val="center"/>
              <w:rPr>
                <w:sz w:val="20"/>
                <w:szCs w:val="20"/>
              </w:rPr>
            </w:pPr>
          </w:p>
        </w:tc>
      </w:tr>
      <w:tr w:rsidR="00C97128" w:rsidRPr="00650FF4" w14:paraId="48779E3E" w14:textId="77777777" w:rsidTr="00CC1AC4">
        <w:trPr>
          <w:cantSplit/>
          <w:jc w:val="center"/>
        </w:trPr>
        <w:tc>
          <w:tcPr>
            <w:tcW w:w="421" w:type="dxa"/>
            <w:vAlign w:val="center"/>
          </w:tcPr>
          <w:p w14:paraId="04BED3D5" w14:textId="77777777" w:rsidR="00C97128" w:rsidRPr="00650FF4" w:rsidRDefault="00C97128" w:rsidP="008D7B6E">
            <w:pPr>
              <w:numPr>
                <w:ilvl w:val="0"/>
                <w:numId w:val="24"/>
              </w:numPr>
              <w:spacing w:line="240" w:lineRule="auto"/>
              <w:ind w:left="0" w:firstLine="0"/>
              <w:jc w:val="center"/>
              <w:rPr>
                <w:sz w:val="20"/>
                <w:szCs w:val="20"/>
              </w:rPr>
            </w:pPr>
          </w:p>
        </w:tc>
        <w:tc>
          <w:tcPr>
            <w:tcW w:w="7654" w:type="dxa"/>
          </w:tcPr>
          <w:p w14:paraId="27D144E2" w14:textId="77777777" w:rsidR="00C97128" w:rsidRPr="00650FF4" w:rsidRDefault="00C97128" w:rsidP="00834B14">
            <w:pPr>
              <w:spacing w:line="240" w:lineRule="auto"/>
              <w:ind w:left="0" w:firstLine="0"/>
              <w:rPr>
                <w:sz w:val="20"/>
                <w:szCs w:val="20"/>
              </w:rPr>
            </w:pPr>
            <w:r w:rsidRPr="00650FF4">
              <w:rPr>
                <w:sz w:val="20"/>
                <w:szCs w:val="20"/>
              </w:rPr>
              <w:t>możliwość wykorzystania cenników wewnętrznych świadczeń jako podstawy rozliczeń wzajemnych (sprzedaży wewnętrznej/zakupów wewnętrznych) dla ośrodków podlegających analizom rentowności,</w:t>
            </w:r>
          </w:p>
        </w:tc>
        <w:tc>
          <w:tcPr>
            <w:tcW w:w="904" w:type="dxa"/>
            <w:vAlign w:val="center"/>
          </w:tcPr>
          <w:p w14:paraId="224C55EA" w14:textId="331C56D4" w:rsidR="00C97128" w:rsidRPr="00650FF4" w:rsidRDefault="00C97128" w:rsidP="00834B14">
            <w:pPr>
              <w:spacing w:line="240" w:lineRule="auto"/>
              <w:jc w:val="center"/>
              <w:rPr>
                <w:sz w:val="20"/>
                <w:szCs w:val="20"/>
              </w:rPr>
            </w:pPr>
          </w:p>
        </w:tc>
      </w:tr>
      <w:tr w:rsidR="00C97128" w:rsidRPr="00650FF4" w14:paraId="1D03CFC9" w14:textId="77777777" w:rsidTr="00CC1AC4">
        <w:trPr>
          <w:cantSplit/>
          <w:jc w:val="center"/>
        </w:trPr>
        <w:tc>
          <w:tcPr>
            <w:tcW w:w="421" w:type="dxa"/>
            <w:vAlign w:val="center"/>
          </w:tcPr>
          <w:p w14:paraId="2FFE83B2" w14:textId="77777777" w:rsidR="00C97128" w:rsidRPr="00650FF4" w:rsidRDefault="00C97128" w:rsidP="008D7B6E">
            <w:pPr>
              <w:numPr>
                <w:ilvl w:val="0"/>
                <w:numId w:val="24"/>
              </w:numPr>
              <w:spacing w:line="240" w:lineRule="auto"/>
              <w:ind w:left="0" w:firstLine="0"/>
              <w:jc w:val="center"/>
              <w:rPr>
                <w:sz w:val="20"/>
                <w:szCs w:val="20"/>
              </w:rPr>
            </w:pPr>
          </w:p>
        </w:tc>
        <w:tc>
          <w:tcPr>
            <w:tcW w:w="7654" w:type="dxa"/>
          </w:tcPr>
          <w:p w14:paraId="520F0EF7" w14:textId="77777777" w:rsidR="00C97128" w:rsidRPr="00650FF4" w:rsidRDefault="00C97128" w:rsidP="00834B14">
            <w:pPr>
              <w:spacing w:line="240" w:lineRule="auto"/>
              <w:ind w:left="0" w:firstLine="0"/>
              <w:rPr>
                <w:sz w:val="20"/>
                <w:szCs w:val="20"/>
              </w:rPr>
            </w:pPr>
            <w:r w:rsidRPr="00650FF4">
              <w:rPr>
                <w:sz w:val="20"/>
                <w:szCs w:val="20"/>
              </w:rPr>
              <w:t xml:space="preserve">możliwość pobierania automatycznie wygenerowanych cen wewnętrznych na podstawie rzeczywistych historycznych kosztów świadczeń w wybranych miesiącach, </w:t>
            </w:r>
          </w:p>
        </w:tc>
        <w:tc>
          <w:tcPr>
            <w:tcW w:w="904" w:type="dxa"/>
            <w:vAlign w:val="center"/>
          </w:tcPr>
          <w:p w14:paraId="26BE08A0" w14:textId="613BD24A" w:rsidR="00C97128" w:rsidRPr="00650FF4" w:rsidRDefault="00C97128" w:rsidP="00834B14">
            <w:pPr>
              <w:spacing w:line="240" w:lineRule="auto"/>
              <w:jc w:val="center"/>
              <w:rPr>
                <w:sz w:val="20"/>
                <w:szCs w:val="20"/>
              </w:rPr>
            </w:pPr>
          </w:p>
        </w:tc>
      </w:tr>
      <w:tr w:rsidR="00C97128" w:rsidRPr="00650FF4" w14:paraId="139FCA11" w14:textId="77777777" w:rsidTr="00CC1AC4">
        <w:trPr>
          <w:cantSplit/>
          <w:jc w:val="center"/>
        </w:trPr>
        <w:tc>
          <w:tcPr>
            <w:tcW w:w="421" w:type="dxa"/>
            <w:vAlign w:val="center"/>
          </w:tcPr>
          <w:p w14:paraId="3DD301B8" w14:textId="77777777" w:rsidR="00C97128" w:rsidRPr="00650FF4" w:rsidRDefault="00C97128" w:rsidP="008D7B6E">
            <w:pPr>
              <w:numPr>
                <w:ilvl w:val="0"/>
                <w:numId w:val="24"/>
              </w:numPr>
              <w:spacing w:line="240" w:lineRule="auto"/>
              <w:ind w:left="0" w:firstLine="0"/>
              <w:jc w:val="center"/>
              <w:rPr>
                <w:sz w:val="20"/>
                <w:szCs w:val="20"/>
              </w:rPr>
            </w:pPr>
          </w:p>
        </w:tc>
        <w:tc>
          <w:tcPr>
            <w:tcW w:w="7654" w:type="dxa"/>
          </w:tcPr>
          <w:p w14:paraId="62F5C017" w14:textId="77777777" w:rsidR="00C97128" w:rsidRPr="00650FF4" w:rsidRDefault="00C97128" w:rsidP="00834B14">
            <w:pPr>
              <w:spacing w:line="240" w:lineRule="auto"/>
              <w:ind w:left="0" w:firstLine="0"/>
              <w:rPr>
                <w:sz w:val="20"/>
                <w:szCs w:val="20"/>
              </w:rPr>
            </w:pPr>
            <w:r w:rsidRPr="00650FF4">
              <w:rPr>
                <w:sz w:val="20"/>
                <w:szCs w:val="20"/>
              </w:rPr>
              <w:t xml:space="preserve">możliwość generowania raportów monitorujących procentowe wykonanie budżetu przychodów i kosztów, </w:t>
            </w:r>
          </w:p>
        </w:tc>
        <w:tc>
          <w:tcPr>
            <w:tcW w:w="904" w:type="dxa"/>
            <w:vAlign w:val="center"/>
          </w:tcPr>
          <w:p w14:paraId="08D720CE" w14:textId="4EFF4177" w:rsidR="00C97128" w:rsidRPr="00650FF4" w:rsidRDefault="00C97128" w:rsidP="00834B14">
            <w:pPr>
              <w:spacing w:line="240" w:lineRule="auto"/>
              <w:jc w:val="center"/>
              <w:rPr>
                <w:sz w:val="20"/>
                <w:szCs w:val="20"/>
              </w:rPr>
            </w:pPr>
          </w:p>
        </w:tc>
      </w:tr>
      <w:tr w:rsidR="00C97128" w:rsidRPr="00650FF4" w14:paraId="21D6CD5A" w14:textId="77777777" w:rsidTr="00CC1AC4">
        <w:trPr>
          <w:cantSplit/>
          <w:jc w:val="center"/>
        </w:trPr>
        <w:tc>
          <w:tcPr>
            <w:tcW w:w="421" w:type="dxa"/>
            <w:vAlign w:val="center"/>
          </w:tcPr>
          <w:p w14:paraId="2A2DA39A" w14:textId="77777777" w:rsidR="00C97128" w:rsidRPr="00650FF4" w:rsidRDefault="00C97128" w:rsidP="008D7B6E">
            <w:pPr>
              <w:numPr>
                <w:ilvl w:val="0"/>
                <w:numId w:val="24"/>
              </w:numPr>
              <w:spacing w:line="240" w:lineRule="auto"/>
              <w:ind w:left="0" w:firstLine="0"/>
              <w:jc w:val="center"/>
              <w:rPr>
                <w:sz w:val="20"/>
                <w:szCs w:val="20"/>
              </w:rPr>
            </w:pPr>
          </w:p>
        </w:tc>
        <w:tc>
          <w:tcPr>
            <w:tcW w:w="7654" w:type="dxa"/>
          </w:tcPr>
          <w:p w14:paraId="33EA2576" w14:textId="77777777" w:rsidR="00C97128" w:rsidRPr="00650FF4" w:rsidRDefault="00C97128" w:rsidP="00834B14">
            <w:pPr>
              <w:spacing w:line="240" w:lineRule="auto"/>
              <w:ind w:left="0" w:firstLine="0"/>
              <w:rPr>
                <w:sz w:val="20"/>
                <w:szCs w:val="20"/>
              </w:rPr>
            </w:pPr>
            <w:r w:rsidRPr="00650FF4">
              <w:rPr>
                <w:sz w:val="20"/>
                <w:szCs w:val="20"/>
              </w:rPr>
              <w:t>możliwość transmisji danych raportowych do arkusza kalkulacyjnego Excel.</w:t>
            </w:r>
          </w:p>
        </w:tc>
        <w:tc>
          <w:tcPr>
            <w:tcW w:w="904" w:type="dxa"/>
            <w:vAlign w:val="center"/>
          </w:tcPr>
          <w:p w14:paraId="38ABE387" w14:textId="317F513E" w:rsidR="00C97128" w:rsidRPr="00650FF4" w:rsidRDefault="00C97128" w:rsidP="00834B14">
            <w:pPr>
              <w:spacing w:line="240" w:lineRule="auto"/>
              <w:jc w:val="center"/>
              <w:rPr>
                <w:sz w:val="20"/>
                <w:szCs w:val="20"/>
              </w:rPr>
            </w:pPr>
          </w:p>
        </w:tc>
      </w:tr>
    </w:tbl>
    <w:p w14:paraId="197D0043" w14:textId="6B5E2366" w:rsidR="008A02D3" w:rsidRPr="00650FF4" w:rsidRDefault="008A02D3" w:rsidP="0077127C">
      <w:pPr>
        <w:spacing w:line="240" w:lineRule="auto"/>
        <w:ind w:left="0" w:hanging="794"/>
        <w:rPr>
          <w:b/>
          <w:sz w:val="20"/>
          <w:szCs w:val="20"/>
        </w:rPr>
      </w:pPr>
    </w:p>
    <w:p w14:paraId="767DE66C" w14:textId="205236A7" w:rsidR="00562038" w:rsidRPr="00650FF4" w:rsidRDefault="00562038" w:rsidP="00C97128">
      <w:pPr>
        <w:spacing w:line="240" w:lineRule="auto"/>
        <w:ind w:left="567" w:hanging="368"/>
        <w:rPr>
          <w:b/>
          <w:sz w:val="20"/>
          <w:szCs w:val="20"/>
        </w:rPr>
      </w:pPr>
      <w:r w:rsidRPr="00650FF4">
        <w:rPr>
          <w:b/>
          <w:sz w:val="20"/>
          <w:szCs w:val="20"/>
        </w:rPr>
        <w:t>1.3.</w:t>
      </w:r>
      <w:r w:rsidR="00C97128" w:rsidRPr="00650FF4">
        <w:rPr>
          <w:b/>
          <w:sz w:val="20"/>
          <w:szCs w:val="20"/>
        </w:rPr>
        <w:t>12</w:t>
      </w:r>
      <w:r w:rsidRPr="00650FF4">
        <w:rPr>
          <w:b/>
          <w:sz w:val="20"/>
          <w:szCs w:val="20"/>
        </w:rPr>
        <w:t>.</w:t>
      </w:r>
      <w:r w:rsidR="009F1220">
        <w:rPr>
          <w:b/>
          <w:sz w:val="20"/>
          <w:szCs w:val="20"/>
        </w:rPr>
        <w:t xml:space="preserve"> </w:t>
      </w:r>
      <w:r w:rsidR="00E021A8" w:rsidRPr="00650FF4">
        <w:rPr>
          <w:b/>
          <w:sz w:val="20"/>
          <w:szCs w:val="20"/>
        </w:rPr>
        <w:t>Środki Trwałe</w:t>
      </w:r>
    </w:p>
    <w:tbl>
      <w:tblPr>
        <w:tblW w:w="47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1"/>
        <w:gridCol w:w="7714"/>
        <w:gridCol w:w="924"/>
      </w:tblGrid>
      <w:tr w:rsidR="000A38A9" w:rsidRPr="00650FF4" w14:paraId="09822D27" w14:textId="77777777" w:rsidTr="00CC1AC4">
        <w:trPr>
          <w:cantSplit/>
          <w:jc w:val="center"/>
        </w:trPr>
        <w:tc>
          <w:tcPr>
            <w:tcW w:w="421" w:type="dxa"/>
            <w:vAlign w:val="center"/>
          </w:tcPr>
          <w:p w14:paraId="56FDB6EB" w14:textId="77777777" w:rsidR="000A38A9" w:rsidRPr="00650FF4" w:rsidRDefault="000A38A9" w:rsidP="006D6D79">
            <w:pPr>
              <w:spacing w:line="240" w:lineRule="auto"/>
              <w:ind w:left="0" w:firstLine="0"/>
              <w:jc w:val="center"/>
              <w:rPr>
                <w:b/>
                <w:i/>
                <w:color w:val="000000"/>
                <w:sz w:val="20"/>
                <w:szCs w:val="20"/>
              </w:rPr>
            </w:pPr>
            <w:r w:rsidRPr="00650FF4">
              <w:rPr>
                <w:b/>
                <w:i/>
                <w:color w:val="000000"/>
                <w:sz w:val="20"/>
                <w:szCs w:val="20"/>
              </w:rPr>
              <w:t>Lp.</w:t>
            </w:r>
          </w:p>
        </w:tc>
        <w:tc>
          <w:tcPr>
            <w:tcW w:w="7714" w:type="dxa"/>
            <w:vAlign w:val="center"/>
          </w:tcPr>
          <w:p w14:paraId="5E5F2E9C" w14:textId="77777777" w:rsidR="000A38A9" w:rsidRPr="00650FF4" w:rsidRDefault="000A38A9" w:rsidP="006D6D79">
            <w:pPr>
              <w:spacing w:line="240" w:lineRule="auto"/>
              <w:ind w:left="0" w:firstLine="0"/>
              <w:rPr>
                <w:b/>
                <w:i/>
                <w:sz w:val="20"/>
                <w:szCs w:val="20"/>
              </w:rPr>
            </w:pPr>
            <w:r w:rsidRPr="00650FF4">
              <w:rPr>
                <w:b/>
                <w:i/>
                <w:sz w:val="20"/>
                <w:szCs w:val="20"/>
              </w:rPr>
              <w:t>Opis</w:t>
            </w:r>
          </w:p>
        </w:tc>
        <w:tc>
          <w:tcPr>
            <w:tcW w:w="924" w:type="dxa"/>
            <w:vAlign w:val="center"/>
          </w:tcPr>
          <w:p w14:paraId="048BFD54" w14:textId="77777777" w:rsidR="000A38A9" w:rsidRPr="00650FF4" w:rsidRDefault="000A38A9" w:rsidP="006D6D79">
            <w:pPr>
              <w:spacing w:line="240" w:lineRule="auto"/>
              <w:ind w:left="0" w:firstLine="0"/>
              <w:jc w:val="center"/>
              <w:rPr>
                <w:b/>
                <w:i/>
                <w:color w:val="000000"/>
                <w:sz w:val="20"/>
                <w:szCs w:val="20"/>
              </w:rPr>
            </w:pPr>
            <w:r w:rsidRPr="00650FF4">
              <w:rPr>
                <w:b/>
                <w:i/>
                <w:color w:val="000000"/>
                <w:sz w:val="20"/>
                <w:szCs w:val="20"/>
              </w:rPr>
              <w:t>Wymóg</w:t>
            </w:r>
          </w:p>
        </w:tc>
      </w:tr>
      <w:tr w:rsidR="000A38A9" w:rsidRPr="00650FF4" w14:paraId="53F321EF" w14:textId="77777777" w:rsidTr="00CC1AC4">
        <w:trPr>
          <w:cantSplit/>
          <w:jc w:val="center"/>
        </w:trPr>
        <w:tc>
          <w:tcPr>
            <w:tcW w:w="421" w:type="dxa"/>
            <w:vAlign w:val="center"/>
          </w:tcPr>
          <w:p w14:paraId="5FD34F73" w14:textId="77777777" w:rsidR="000A38A9" w:rsidRPr="00650FF4" w:rsidRDefault="000A38A9" w:rsidP="008D7B6E">
            <w:pPr>
              <w:pStyle w:val="Akapitzlist"/>
              <w:numPr>
                <w:ilvl w:val="0"/>
                <w:numId w:val="8"/>
              </w:numPr>
              <w:spacing w:line="240" w:lineRule="auto"/>
              <w:ind w:left="113" w:firstLine="0"/>
              <w:jc w:val="center"/>
              <w:rPr>
                <w:color w:val="000000"/>
                <w:sz w:val="20"/>
                <w:szCs w:val="20"/>
              </w:rPr>
            </w:pPr>
          </w:p>
        </w:tc>
        <w:tc>
          <w:tcPr>
            <w:tcW w:w="7714" w:type="dxa"/>
          </w:tcPr>
          <w:p w14:paraId="489BD701" w14:textId="77777777" w:rsidR="000A38A9" w:rsidRPr="00650FF4" w:rsidRDefault="000A38A9" w:rsidP="0077127C">
            <w:pPr>
              <w:spacing w:line="240" w:lineRule="auto"/>
              <w:ind w:left="0" w:firstLine="0"/>
              <w:rPr>
                <w:sz w:val="20"/>
                <w:szCs w:val="20"/>
              </w:rPr>
            </w:pPr>
            <w:r w:rsidRPr="00650FF4">
              <w:rPr>
                <w:sz w:val="20"/>
                <w:szCs w:val="20"/>
              </w:rPr>
              <w:t>prowadzenie kartotek składników majątku trwałego (ilościowo-wartościowych) obejmujących następujące informacje:</w:t>
            </w:r>
          </w:p>
        </w:tc>
        <w:tc>
          <w:tcPr>
            <w:tcW w:w="924" w:type="dxa"/>
            <w:vAlign w:val="center"/>
          </w:tcPr>
          <w:p w14:paraId="1D940E3E" w14:textId="7C5C7749" w:rsidR="000A38A9" w:rsidRPr="00650FF4" w:rsidRDefault="000A38A9" w:rsidP="006D6D79">
            <w:pPr>
              <w:spacing w:line="240" w:lineRule="auto"/>
              <w:ind w:left="0" w:firstLine="0"/>
              <w:jc w:val="center"/>
              <w:rPr>
                <w:sz w:val="20"/>
                <w:szCs w:val="20"/>
              </w:rPr>
            </w:pPr>
          </w:p>
        </w:tc>
      </w:tr>
      <w:tr w:rsidR="000A38A9" w:rsidRPr="00650FF4" w14:paraId="47B01D55" w14:textId="77777777" w:rsidTr="00CC1AC4">
        <w:trPr>
          <w:cantSplit/>
          <w:jc w:val="center"/>
        </w:trPr>
        <w:tc>
          <w:tcPr>
            <w:tcW w:w="421" w:type="dxa"/>
            <w:vAlign w:val="center"/>
          </w:tcPr>
          <w:p w14:paraId="3169BD9E" w14:textId="77777777" w:rsidR="000A38A9" w:rsidRPr="00650FF4" w:rsidRDefault="000A38A9" w:rsidP="008D7B6E">
            <w:pPr>
              <w:pStyle w:val="Akapitzlist"/>
              <w:numPr>
                <w:ilvl w:val="0"/>
                <w:numId w:val="8"/>
              </w:numPr>
              <w:spacing w:line="240" w:lineRule="auto"/>
              <w:ind w:left="113" w:firstLine="0"/>
              <w:jc w:val="center"/>
              <w:rPr>
                <w:color w:val="000000"/>
                <w:sz w:val="20"/>
                <w:szCs w:val="20"/>
              </w:rPr>
            </w:pPr>
          </w:p>
        </w:tc>
        <w:tc>
          <w:tcPr>
            <w:tcW w:w="7714" w:type="dxa"/>
          </w:tcPr>
          <w:p w14:paraId="409C308A" w14:textId="77777777" w:rsidR="000A38A9" w:rsidRPr="00650FF4" w:rsidRDefault="000A38A9" w:rsidP="0077127C">
            <w:pPr>
              <w:spacing w:line="240" w:lineRule="auto"/>
              <w:ind w:left="0" w:firstLine="0"/>
              <w:rPr>
                <w:sz w:val="20"/>
                <w:szCs w:val="20"/>
              </w:rPr>
            </w:pPr>
            <w:r w:rsidRPr="00650FF4">
              <w:rPr>
                <w:sz w:val="20"/>
                <w:szCs w:val="20"/>
              </w:rPr>
              <w:t>-    klasyfikacja GUS,</w:t>
            </w:r>
          </w:p>
        </w:tc>
        <w:tc>
          <w:tcPr>
            <w:tcW w:w="924" w:type="dxa"/>
            <w:vAlign w:val="center"/>
          </w:tcPr>
          <w:p w14:paraId="42FEE551" w14:textId="02591B77" w:rsidR="000A38A9" w:rsidRPr="00650FF4" w:rsidRDefault="000A38A9" w:rsidP="006D6D79">
            <w:pPr>
              <w:spacing w:line="240" w:lineRule="auto"/>
              <w:ind w:left="0" w:firstLine="0"/>
              <w:jc w:val="center"/>
              <w:rPr>
                <w:sz w:val="20"/>
                <w:szCs w:val="20"/>
              </w:rPr>
            </w:pPr>
          </w:p>
        </w:tc>
      </w:tr>
      <w:tr w:rsidR="000A38A9" w:rsidRPr="00650FF4" w14:paraId="7A494ED1" w14:textId="77777777" w:rsidTr="00CC1AC4">
        <w:trPr>
          <w:cantSplit/>
          <w:jc w:val="center"/>
        </w:trPr>
        <w:tc>
          <w:tcPr>
            <w:tcW w:w="421" w:type="dxa"/>
            <w:vAlign w:val="center"/>
          </w:tcPr>
          <w:p w14:paraId="4A62159A" w14:textId="77777777" w:rsidR="000A38A9" w:rsidRPr="00650FF4" w:rsidRDefault="000A38A9" w:rsidP="008D7B6E">
            <w:pPr>
              <w:pStyle w:val="Akapitzlist"/>
              <w:numPr>
                <w:ilvl w:val="0"/>
                <w:numId w:val="8"/>
              </w:numPr>
              <w:spacing w:line="240" w:lineRule="auto"/>
              <w:ind w:left="113" w:firstLine="0"/>
              <w:jc w:val="center"/>
              <w:rPr>
                <w:color w:val="000000"/>
                <w:sz w:val="20"/>
                <w:szCs w:val="20"/>
              </w:rPr>
            </w:pPr>
          </w:p>
        </w:tc>
        <w:tc>
          <w:tcPr>
            <w:tcW w:w="7714" w:type="dxa"/>
          </w:tcPr>
          <w:p w14:paraId="2FE398FA" w14:textId="77777777" w:rsidR="000A38A9" w:rsidRPr="00650FF4" w:rsidRDefault="000A38A9" w:rsidP="0077127C">
            <w:pPr>
              <w:spacing w:line="240" w:lineRule="auto"/>
              <w:ind w:left="0" w:firstLine="0"/>
              <w:rPr>
                <w:sz w:val="20"/>
                <w:szCs w:val="20"/>
              </w:rPr>
            </w:pPr>
            <w:r w:rsidRPr="00650FF4">
              <w:rPr>
                <w:sz w:val="20"/>
                <w:szCs w:val="20"/>
              </w:rPr>
              <w:t>-    informacji dotyczących przyjęcia,</w:t>
            </w:r>
          </w:p>
        </w:tc>
        <w:tc>
          <w:tcPr>
            <w:tcW w:w="924" w:type="dxa"/>
            <w:vAlign w:val="center"/>
          </w:tcPr>
          <w:p w14:paraId="4970751A" w14:textId="2F7F6618" w:rsidR="000A38A9" w:rsidRPr="00650FF4" w:rsidRDefault="000A38A9" w:rsidP="006D6D79">
            <w:pPr>
              <w:spacing w:line="240" w:lineRule="auto"/>
              <w:ind w:left="0" w:firstLine="0"/>
              <w:jc w:val="center"/>
              <w:rPr>
                <w:sz w:val="20"/>
                <w:szCs w:val="20"/>
              </w:rPr>
            </w:pPr>
          </w:p>
        </w:tc>
      </w:tr>
      <w:tr w:rsidR="000A38A9" w:rsidRPr="00650FF4" w14:paraId="7A825EE1" w14:textId="77777777" w:rsidTr="00CC1AC4">
        <w:trPr>
          <w:cantSplit/>
          <w:jc w:val="center"/>
        </w:trPr>
        <w:tc>
          <w:tcPr>
            <w:tcW w:w="421" w:type="dxa"/>
            <w:vAlign w:val="center"/>
          </w:tcPr>
          <w:p w14:paraId="6961A91A" w14:textId="77777777" w:rsidR="000A38A9" w:rsidRPr="00650FF4" w:rsidRDefault="000A38A9" w:rsidP="008D7B6E">
            <w:pPr>
              <w:pStyle w:val="Akapitzlist"/>
              <w:numPr>
                <w:ilvl w:val="0"/>
                <w:numId w:val="8"/>
              </w:numPr>
              <w:spacing w:line="240" w:lineRule="auto"/>
              <w:ind w:left="113" w:firstLine="0"/>
              <w:jc w:val="center"/>
              <w:rPr>
                <w:color w:val="000000"/>
                <w:sz w:val="20"/>
                <w:szCs w:val="20"/>
              </w:rPr>
            </w:pPr>
          </w:p>
        </w:tc>
        <w:tc>
          <w:tcPr>
            <w:tcW w:w="7714" w:type="dxa"/>
          </w:tcPr>
          <w:p w14:paraId="62A129FA" w14:textId="77777777" w:rsidR="000A38A9" w:rsidRPr="00650FF4" w:rsidRDefault="000A38A9" w:rsidP="0077127C">
            <w:pPr>
              <w:spacing w:line="240" w:lineRule="auto"/>
              <w:ind w:left="0" w:firstLine="0"/>
              <w:rPr>
                <w:sz w:val="20"/>
                <w:szCs w:val="20"/>
              </w:rPr>
            </w:pPr>
            <w:r w:rsidRPr="00650FF4">
              <w:rPr>
                <w:sz w:val="20"/>
                <w:szCs w:val="20"/>
              </w:rPr>
              <w:t>-    stawka i metoda amortyzacji,</w:t>
            </w:r>
          </w:p>
        </w:tc>
        <w:tc>
          <w:tcPr>
            <w:tcW w:w="924" w:type="dxa"/>
            <w:vAlign w:val="center"/>
          </w:tcPr>
          <w:p w14:paraId="5BD44C5C" w14:textId="457C7399" w:rsidR="000A38A9" w:rsidRPr="00650FF4" w:rsidRDefault="000A38A9" w:rsidP="006D6D79">
            <w:pPr>
              <w:spacing w:line="240" w:lineRule="auto"/>
              <w:ind w:left="0" w:firstLine="0"/>
              <w:jc w:val="center"/>
              <w:rPr>
                <w:sz w:val="20"/>
                <w:szCs w:val="20"/>
              </w:rPr>
            </w:pPr>
          </w:p>
        </w:tc>
      </w:tr>
      <w:tr w:rsidR="000A38A9" w:rsidRPr="00650FF4" w14:paraId="4B23CF0F" w14:textId="77777777" w:rsidTr="00CC1AC4">
        <w:trPr>
          <w:cantSplit/>
          <w:jc w:val="center"/>
        </w:trPr>
        <w:tc>
          <w:tcPr>
            <w:tcW w:w="421" w:type="dxa"/>
            <w:vAlign w:val="center"/>
          </w:tcPr>
          <w:p w14:paraId="767EC86F" w14:textId="77777777" w:rsidR="000A38A9" w:rsidRPr="00650FF4" w:rsidRDefault="000A38A9" w:rsidP="008D7B6E">
            <w:pPr>
              <w:pStyle w:val="Akapitzlist"/>
              <w:numPr>
                <w:ilvl w:val="0"/>
                <w:numId w:val="8"/>
              </w:numPr>
              <w:spacing w:line="240" w:lineRule="auto"/>
              <w:ind w:left="113" w:firstLine="0"/>
              <w:jc w:val="center"/>
              <w:rPr>
                <w:color w:val="000000"/>
                <w:sz w:val="20"/>
                <w:szCs w:val="20"/>
              </w:rPr>
            </w:pPr>
          </w:p>
        </w:tc>
        <w:tc>
          <w:tcPr>
            <w:tcW w:w="7714" w:type="dxa"/>
          </w:tcPr>
          <w:p w14:paraId="78DC3D56" w14:textId="77777777" w:rsidR="000A38A9" w:rsidRPr="00650FF4" w:rsidRDefault="000A38A9" w:rsidP="0077127C">
            <w:pPr>
              <w:spacing w:line="240" w:lineRule="auto"/>
              <w:ind w:left="0" w:firstLine="0"/>
              <w:rPr>
                <w:sz w:val="20"/>
                <w:szCs w:val="20"/>
              </w:rPr>
            </w:pPr>
            <w:r w:rsidRPr="00650FF4">
              <w:rPr>
                <w:sz w:val="20"/>
                <w:szCs w:val="20"/>
              </w:rPr>
              <w:t>-    wartość początkowa,</w:t>
            </w:r>
          </w:p>
        </w:tc>
        <w:tc>
          <w:tcPr>
            <w:tcW w:w="924" w:type="dxa"/>
            <w:vAlign w:val="center"/>
          </w:tcPr>
          <w:p w14:paraId="342A058D" w14:textId="526B8CFF" w:rsidR="000A38A9" w:rsidRPr="00650FF4" w:rsidRDefault="000A38A9" w:rsidP="006D6D79">
            <w:pPr>
              <w:spacing w:line="240" w:lineRule="auto"/>
              <w:ind w:left="0" w:firstLine="0"/>
              <w:jc w:val="center"/>
              <w:rPr>
                <w:sz w:val="20"/>
                <w:szCs w:val="20"/>
              </w:rPr>
            </w:pPr>
          </w:p>
        </w:tc>
      </w:tr>
      <w:tr w:rsidR="000A38A9" w:rsidRPr="00650FF4" w14:paraId="72C9FE84" w14:textId="77777777" w:rsidTr="00CC1AC4">
        <w:trPr>
          <w:cantSplit/>
          <w:jc w:val="center"/>
        </w:trPr>
        <w:tc>
          <w:tcPr>
            <w:tcW w:w="421" w:type="dxa"/>
            <w:vAlign w:val="center"/>
          </w:tcPr>
          <w:p w14:paraId="37CB4E50" w14:textId="77777777" w:rsidR="000A38A9" w:rsidRPr="00650FF4" w:rsidRDefault="000A38A9" w:rsidP="008D7B6E">
            <w:pPr>
              <w:pStyle w:val="Akapitzlist"/>
              <w:numPr>
                <w:ilvl w:val="0"/>
                <w:numId w:val="8"/>
              </w:numPr>
              <w:spacing w:line="240" w:lineRule="auto"/>
              <w:ind w:left="113" w:firstLine="0"/>
              <w:jc w:val="center"/>
              <w:rPr>
                <w:color w:val="000000"/>
                <w:sz w:val="20"/>
                <w:szCs w:val="20"/>
              </w:rPr>
            </w:pPr>
          </w:p>
        </w:tc>
        <w:tc>
          <w:tcPr>
            <w:tcW w:w="7714" w:type="dxa"/>
          </w:tcPr>
          <w:p w14:paraId="0D882111" w14:textId="77777777" w:rsidR="000A38A9" w:rsidRPr="00650FF4" w:rsidRDefault="000A38A9" w:rsidP="0077127C">
            <w:pPr>
              <w:spacing w:line="240" w:lineRule="auto"/>
              <w:ind w:left="0" w:firstLine="0"/>
              <w:rPr>
                <w:sz w:val="20"/>
                <w:szCs w:val="20"/>
              </w:rPr>
            </w:pPr>
            <w:r w:rsidRPr="00650FF4">
              <w:rPr>
                <w:sz w:val="20"/>
                <w:szCs w:val="20"/>
              </w:rPr>
              <w:t>-    bieżący stopień zużycia (umorzenia),</w:t>
            </w:r>
          </w:p>
        </w:tc>
        <w:tc>
          <w:tcPr>
            <w:tcW w:w="924" w:type="dxa"/>
            <w:vAlign w:val="center"/>
          </w:tcPr>
          <w:p w14:paraId="3A694006" w14:textId="030CF95E" w:rsidR="000A38A9" w:rsidRPr="00650FF4" w:rsidRDefault="000A38A9" w:rsidP="006D6D79">
            <w:pPr>
              <w:spacing w:line="240" w:lineRule="auto"/>
              <w:ind w:left="0" w:firstLine="0"/>
              <w:jc w:val="center"/>
              <w:rPr>
                <w:sz w:val="20"/>
                <w:szCs w:val="20"/>
              </w:rPr>
            </w:pPr>
          </w:p>
        </w:tc>
      </w:tr>
      <w:tr w:rsidR="000A38A9" w:rsidRPr="00650FF4" w14:paraId="705C562E" w14:textId="77777777" w:rsidTr="00CC1AC4">
        <w:trPr>
          <w:cantSplit/>
          <w:jc w:val="center"/>
        </w:trPr>
        <w:tc>
          <w:tcPr>
            <w:tcW w:w="421" w:type="dxa"/>
            <w:vAlign w:val="center"/>
          </w:tcPr>
          <w:p w14:paraId="4A361413" w14:textId="77777777" w:rsidR="000A38A9" w:rsidRPr="00650FF4" w:rsidRDefault="000A38A9" w:rsidP="008D7B6E">
            <w:pPr>
              <w:pStyle w:val="Akapitzlist"/>
              <w:numPr>
                <w:ilvl w:val="0"/>
                <w:numId w:val="8"/>
              </w:numPr>
              <w:spacing w:line="240" w:lineRule="auto"/>
              <w:ind w:left="113" w:firstLine="0"/>
              <w:jc w:val="center"/>
              <w:rPr>
                <w:color w:val="000000"/>
                <w:sz w:val="20"/>
                <w:szCs w:val="20"/>
              </w:rPr>
            </w:pPr>
          </w:p>
        </w:tc>
        <w:tc>
          <w:tcPr>
            <w:tcW w:w="7714" w:type="dxa"/>
          </w:tcPr>
          <w:p w14:paraId="17ACFC24" w14:textId="77777777" w:rsidR="000A38A9" w:rsidRPr="00650FF4" w:rsidRDefault="000A38A9" w:rsidP="0077127C">
            <w:pPr>
              <w:spacing w:line="240" w:lineRule="auto"/>
              <w:ind w:left="0" w:firstLine="0"/>
              <w:rPr>
                <w:sz w:val="20"/>
                <w:szCs w:val="20"/>
              </w:rPr>
            </w:pPr>
            <w:r w:rsidRPr="00650FF4">
              <w:rPr>
                <w:sz w:val="20"/>
                <w:szCs w:val="20"/>
              </w:rPr>
              <w:t xml:space="preserve">-    bieżąca wartość netto, </w:t>
            </w:r>
          </w:p>
        </w:tc>
        <w:tc>
          <w:tcPr>
            <w:tcW w:w="924" w:type="dxa"/>
            <w:vAlign w:val="center"/>
          </w:tcPr>
          <w:p w14:paraId="62519F62" w14:textId="23C73FC0" w:rsidR="000A38A9" w:rsidRPr="00650FF4" w:rsidRDefault="000A38A9" w:rsidP="006D6D79">
            <w:pPr>
              <w:spacing w:line="240" w:lineRule="auto"/>
              <w:ind w:left="0" w:firstLine="0"/>
              <w:jc w:val="center"/>
              <w:rPr>
                <w:sz w:val="20"/>
                <w:szCs w:val="20"/>
              </w:rPr>
            </w:pPr>
          </w:p>
        </w:tc>
      </w:tr>
      <w:tr w:rsidR="000A38A9" w:rsidRPr="00650FF4" w14:paraId="3ABD8C12" w14:textId="77777777" w:rsidTr="00CC1AC4">
        <w:trPr>
          <w:cantSplit/>
          <w:jc w:val="center"/>
        </w:trPr>
        <w:tc>
          <w:tcPr>
            <w:tcW w:w="421" w:type="dxa"/>
            <w:vAlign w:val="center"/>
          </w:tcPr>
          <w:p w14:paraId="21630BEA" w14:textId="77777777" w:rsidR="000A38A9" w:rsidRPr="00650FF4" w:rsidRDefault="000A38A9" w:rsidP="008D7B6E">
            <w:pPr>
              <w:pStyle w:val="Akapitzlist"/>
              <w:numPr>
                <w:ilvl w:val="0"/>
                <w:numId w:val="8"/>
              </w:numPr>
              <w:spacing w:line="240" w:lineRule="auto"/>
              <w:ind w:left="113" w:firstLine="0"/>
              <w:jc w:val="center"/>
              <w:rPr>
                <w:color w:val="000000"/>
                <w:sz w:val="20"/>
                <w:szCs w:val="20"/>
              </w:rPr>
            </w:pPr>
          </w:p>
        </w:tc>
        <w:tc>
          <w:tcPr>
            <w:tcW w:w="7714" w:type="dxa"/>
          </w:tcPr>
          <w:p w14:paraId="6FCCC461" w14:textId="77777777" w:rsidR="000A38A9" w:rsidRPr="00650FF4" w:rsidRDefault="000A38A9" w:rsidP="0077127C">
            <w:pPr>
              <w:spacing w:line="240" w:lineRule="auto"/>
              <w:ind w:left="0" w:firstLine="0"/>
              <w:rPr>
                <w:sz w:val="20"/>
                <w:szCs w:val="20"/>
              </w:rPr>
            </w:pPr>
            <w:r w:rsidRPr="00650FF4">
              <w:rPr>
                <w:sz w:val="20"/>
                <w:szCs w:val="20"/>
              </w:rPr>
              <w:t xml:space="preserve">-    miejsce użytkowania, </w:t>
            </w:r>
          </w:p>
        </w:tc>
        <w:tc>
          <w:tcPr>
            <w:tcW w:w="924" w:type="dxa"/>
            <w:vAlign w:val="center"/>
          </w:tcPr>
          <w:p w14:paraId="1D96BC2B" w14:textId="2DE56FDC" w:rsidR="000A38A9" w:rsidRPr="00650FF4" w:rsidRDefault="000A38A9" w:rsidP="006D6D79">
            <w:pPr>
              <w:spacing w:line="240" w:lineRule="auto"/>
              <w:ind w:left="0" w:firstLine="0"/>
              <w:jc w:val="center"/>
              <w:rPr>
                <w:sz w:val="20"/>
                <w:szCs w:val="20"/>
              </w:rPr>
            </w:pPr>
          </w:p>
        </w:tc>
      </w:tr>
      <w:tr w:rsidR="000A38A9" w:rsidRPr="00650FF4" w14:paraId="23B6DCE2" w14:textId="77777777" w:rsidTr="00CC1AC4">
        <w:trPr>
          <w:cantSplit/>
          <w:jc w:val="center"/>
        </w:trPr>
        <w:tc>
          <w:tcPr>
            <w:tcW w:w="421" w:type="dxa"/>
            <w:vAlign w:val="center"/>
          </w:tcPr>
          <w:p w14:paraId="0D854F09" w14:textId="77777777" w:rsidR="000A38A9" w:rsidRPr="00650FF4" w:rsidRDefault="000A38A9" w:rsidP="008D7B6E">
            <w:pPr>
              <w:pStyle w:val="Akapitzlist"/>
              <w:numPr>
                <w:ilvl w:val="0"/>
                <w:numId w:val="8"/>
              </w:numPr>
              <w:spacing w:line="240" w:lineRule="auto"/>
              <w:ind w:left="113" w:firstLine="0"/>
              <w:jc w:val="center"/>
              <w:rPr>
                <w:color w:val="000000"/>
                <w:sz w:val="20"/>
                <w:szCs w:val="20"/>
              </w:rPr>
            </w:pPr>
          </w:p>
        </w:tc>
        <w:tc>
          <w:tcPr>
            <w:tcW w:w="7714" w:type="dxa"/>
          </w:tcPr>
          <w:p w14:paraId="4E35B362" w14:textId="77777777" w:rsidR="000A38A9" w:rsidRPr="00650FF4" w:rsidRDefault="000A38A9" w:rsidP="0077127C">
            <w:pPr>
              <w:spacing w:line="240" w:lineRule="auto"/>
              <w:ind w:left="0" w:firstLine="0"/>
              <w:rPr>
                <w:sz w:val="20"/>
                <w:szCs w:val="20"/>
              </w:rPr>
            </w:pPr>
            <w:r w:rsidRPr="00650FF4">
              <w:rPr>
                <w:sz w:val="20"/>
                <w:szCs w:val="20"/>
              </w:rPr>
              <w:t>przygotowanie i prowadzenie tabel amortyzacyjnych bilansowych dla każdego składnika majątku trwałego, zawierających:</w:t>
            </w:r>
          </w:p>
        </w:tc>
        <w:tc>
          <w:tcPr>
            <w:tcW w:w="924" w:type="dxa"/>
            <w:vAlign w:val="center"/>
          </w:tcPr>
          <w:p w14:paraId="7D2F8965" w14:textId="560123DC" w:rsidR="000A38A9" w:rsidRPr="00650FF4" w:rsidRDefault="000A38A9" w:rsidP="006D6D79">
            <w:pPr>
              <w:spacing w:line="240" w:lineRule="auto"/>
              <w:ind w:left="0" w:firstLine="0"/>
              <w:jc w:val="center"/>
              <w:rPr>
                <w:sz w:val="20"/>
                <w:szCs w:val="20"/>
              </w:rPr>
            </w:pPr>
          </w:p>
        </w:tc>
      </w:tr>
      <w:tr w:rsidR="000A38A9" w:rsidRPr="00650FF4" w14:paraId="78B91869" w14:textId="77777777" w:rsidTr="00CC1AC4">
        <w:trPr>
          <w:cantSplit/>
          <w:jc w:val="center"/>
        </w:trPr>
        <w:tc>
          <w:tcPr>
            <w:tcW w:w="421" w:type="dxa"/>
            <w:vAlign w:val="center"/>
          </w:tcPr>
          <w:p w14:paraId="394480E0" w14:textId="77777777" w:rsidR="000A38A9" w:rsidRPr="00650FF4" w:rsidRDefault="000A38A9" w:rsidP="008D7B6E">
            <w:pPr>
              <w:pStyle w:val="Akapitzlist"/>
              <w:numPr>
                <w:ilvl w:val="0"/>
                <w:numId w:val="8"/>
              </w:numPr>
              <w:spacing w:line="240" w:lineRule="auto"/>
              <w:ind w:left="113" w:firstLine="0"/>
              <w:jc w:val="center"/>
              <w:rPr>
                <w:color w:val="000000"/>
                <w:sz w:val="20"/>
                <w:szCs w:val="20"/>
              </w:rPr>
            </w:pPr>
          </w:p>
        </w:tc>
        <w:tc>
          <w:tcPr>
            <w:tcW w:w="7714" w:type="dxa"/>
          </w:tcPr>
          <w:p w14:paraId="1410E2C0" w14:textId="77777777" w:rsidR="000A38A9" w:rsidRPr="00650FF4" w:rsidRDefault="000A38A9" w:rsidP="0077127C">
            <w:pPr>
              <w:spacing w:line="240" w:lineRule="auto"/>
              <w:ind w:left="0" w:firstLine="0"/>
              <w:rPr>
                <w:sz w:val="20"/>
                <w:szCs w:val="20"/>
              </w:rPr>
            </w:pPr>
            <w:r w:rsidRPr="00650FF4">
              <w:rPr>
                <w:sz w:val="20"/>
                <w:szCs w:val="20"/>
              </w:rPr>
              <w:t xml:space="preserve"> -   informacje nt. planowanych odpisów umorzeniowych (plany amortyzacji),</w:t>
            </w:r>
          </w:p>
        </w:tc>
        <w:tc>
          <w:tcPr>
            <w:tcW w:w="924" w:type="dxa"/>
            <w:vAlign w:val="center"/>
          </w:tcPr>
          <w:p w14:paraId="66D79D44" w14:textId="04C9A011" w:rsidR="000A38A9" w:rsidRPr="00650FF4" w:rsidRDefault="000A38A9" w:rsidP="006D6D79">
            <w:pPr>
              <w:spacing w:line="240" w:lineRule="auto"/>
              <w:ind w:left="0" w:firstLine="0"/>
              <w:jc w:val="center"/>
              <w:rPr>
                <w:sz w:val="20"/>
                <w:szCs w:val="20"/>
              </w:rPr>
            </w:pPr>
          </w:p>
        </w:tc>
      </w:tr>
      <w:tr w:rsidR="000A38A9" w:rsidRPr="00650FF4" w14:paraId="024A28EE" w14:textId="77777777" w:rsidTr="00CC1AC4">
        <w:trPr>
          <w:cantSplit/>
          <w:jc w:val="center"/>
        </w:trPr>
        <w:tc>
          <w:tcPr>
            <w:tcW w:w="421" w:type="dxa"/>
            <w:vAlign w:val="center"/>
          </w:tcPr>
          <w:p w14:paraId="6FEA64C2" w14:textId="77777777" w:rsidR="000A38A9" w:rsidRPr="00650FF4" w:rsidRDefault="000A38A9" w:rsidP="008D7B6E">
            <w:pPr>
              <w:pStyle w:val="Akapitzlist"/>
              <w:numPr>
                <w:ilvl w:val="0"/>
                <w:numId w:val="8"/>
              </w:numPr>
              <w:spacing w:line="240" w:lineRule="auto"/>
              <w:ind w:left="113" w:firstLine="0"/>
              <w:jc w:val="center"/>
              <w:rPr>
                <w:color w:val="000000"/>
                <w:sz w:val="20"/>
                <w:szCs w:val="20"/>
              </w:rPr>
            </w:pPr>
          </w:p>
        </w:tc>
        <w:tc>
          <w:tcPr>
            <w:tcW w:w="7714" w:type="dxa"/>
          </w:tcPr>
          <w:p w14:paraId="0E2866FB" w14:textId="77777777" w:rsidR="000A38A9" w:rsidRPr="00650FF4" w:rsidRDefault="000A38A9" w:rsidP="0077127C">
            <w:pPr>
              <w:spacing w:line="240" w:lineRule="auto"/>
              <w:ind w:left="0" w:firstLine="0"/>
              <w:rPr>
                <w:sz w:val="20"/>
                <w:szCs w:val="20"/>
              </w:rPr>
            </w:pPr>
            <w:r w:rsidRPr="00650FF4">
              <w:rPr>
                <w:sz w:val="20"/>
                <w:szCs w:val="20"/>
              </w:rPr>
              <w:t xml:space="preserve">-    informacje o realizacji planu amortyzacji – faktycznie dokonanych odpisach umorzeniowych </w:t>
            </w:r>
          </w:p>
        </w:tc>
        <w:tc>
          <w:tcPr>
            <w:tcW w:w="924" w:type="dxa"/>
            <w:vAlign w:val="center"/>
          </w:tcPr>
          <w:p w14:paraId="3F037271" w14:textId="460E6A4B" w:rsidR="000A38A9" w:rsidRPr="00650FF4" w:rsidRDefault="000A38A9" w:rsidP="006D6D79">
            <w:pPr>
              <w:spacing w:line="240" w:lineRule="auto"/>
              <w:ind w:left="0" w:firstLine="0"/>
              <w:jc w:val="center"/>
              <w:rPr>
                <w:sz w:val="20"/>
                <w:szCs w:val="20"/>
              </w:rPr>
            </w:pPr>
          </w:p>
        </w:tc>
      </w:tr>
      <w:tr w:rsidR="000A38A9" w:rsidRPr="00650FF4" w14:paraId="5C5117CF" w14:textId="77777777" w:rsidTr="00CC1AC4">
        <w:trPr>
          <w:cantSplit/>
          <w:jc w:val="center"/>
        </w:trPr>
        <w:tc>
          <w:tcPr>
            <w:tcW w:w="421" w:type="dxa"/>
            <w:vAlign w:val="center"/>
          </w:tcPr>
          <w:p w14:paraId="6BAEE8E1" w14:textId="77777777" w:rsidR="000A38A9" w:rsidRPr="00650FF4" w:rsidRDefault="000A38A9" w:rsidP="008D7B6E">
            <w:pPr>
              <w:pStyle w:val="Akapitzlist"/>
              <w:numPr>
                <w:ilvl w:val="0"/>
                <w:numId w:val="8"/>
              </w:numPr>
              <w:spacing w:line="240" w:lineRule="auto"/>
              <w:ind w:left="113" w:firstLine="0"/>
              <w:jc w:val="center"/>
              <w:rPr>
                <w:color w:val="000000"/>
                <w:sz w:val="20"/>
                <w:szCs w:val="20"/>
              </w:rPr>
            </w:pPr>
          </w:p>
        </w:tc>
        <w:tc>
          <w:tcPr>
            <w:tcW w:w="7714" w:type="dxa"/>
          </w:tcPr>
          <w:p w14:paraId="3028E74A" w14:textId="77777777" w:rsidR="000A38A9" w:rsidRPr="00650FF4" w:rsidRDefault="000A38A9" w:rsidP="0077127C">
            <w:pPr>
              <w:spacing w:line="240" w:lineRule="auto"/>
              <w:ind w:left="0" w:firstLine="0"/>
              <w:rPr>
                <w:sz w:val="20"/>
                <w:szCs w:val="20"/>
              </w:rPr>
            </w:pPr>
            <w:r w:rsidRPr="00650FF4">
              <w:rPr>
                <w:sz w:val="20"/>
                <w:szCs w:val="20"/>
              </w:rPr>
              <w:t>miesięczny wydruk naliczonej amortyzacji z możliwością podziału na ośrodki powstawania kosztów,</w:t>
            </w:r>
          </w:p>
        </w:tc>
        <w:tc>
          <w:tcPr>
            <w:tcW w:w="924" w:type="dxa"/>
            <w:vAlign w:val="center"/>
          </w:tcPr>
          <w:p w14:paraId="2C3DDCEC" w14:textId="321088FA" w:rsidR="000A38A9" w:rsidRPr="00650FF4" w:rsidRDefault="000A38A9" w:rsidP="006D6D79">
            <w:pPr>
              <w:spacing w:line="240" w:lineRule="auto"/>
              <w:ind w:left="0" w:firstLine="0"/>
              <w:jc w:val="center"/>
              <w:rPr>
                <w:sz w:val="20"/>
                <w:szCs w:val="20"/>
              </w:rPr>
            </w:pPr>
          </w:p>
        </w:tc>
      </w:tr>
    </w:tbl>
    <w:p w14:paraId="4F2614DB" w14:textId="77777777" w:rsidR="00562038" w:rsidRPr="00650FF4" w:rsidRDefault="00562038" w:rsidP="0077127C">
      <w:pPr>
        <w:spacing w:line="240" w:lineRule="auto"/>
        <w:ind w:left="0" w:firstLine="0"/>
        <w:rPr>
          <w:sz w:val="20"/>
          <w:szCs w:val="20"/>
        </w:rPr>
      </w:pPr>
    </w:p>
    <w:p w14:paraId="02FB0462" w14:textId="70095B60" w:rsidR="00562038" w:rsidRPr="00650FF4" w:rsidRDefault="00562038" w:rsidP="009F1220">
      <w:pPr>
        <w:spacing w:line="240" w:lineRule="auto"/>
        <w:ind w:left="993" w:hanging="794"/>
        <w:rPr>
          <w:b/>
          <w:sz w:val="20"/>
          <w:szCs w:val="20"/>
        </w:rPr>
      </w:pPr>
      <w:r w:rsidRPr="00650FF4">
        <w:rPr>
          <w:b/>
          <w:sz w:val="20"/>
          <w:szCs w:val="20"/>
        </w:rPr>
        <w:t>1.3.1</w:t>
      </w:r>
      <w:r w:rsidR="00C97128" w:rsidRPr="00650FF4">
        <w:rPr>
          <w:b/>
          <w:sz w:val="20"/>
          <w:szCs w:val="20"/>
        </w:rPr>
        <w:t>4</w:t>
      </w:r>
      <w:r w:rsidRPr="00650FF4">
        <w:rPr>
          <w:b/>
          <w:sz w:val="20"/>
          <w:szCs w:val="20"/>
        </w:rPr>
        <w:t>.</w:t>
      </w:r>
      <w:r w:rsidR="009F1220">
        <w:rPr>
          <w:b/>
          <w:sz w:val="20"/>
          <w:szCs w:val="20"/>
        </w:rPr>
        <w:t xml:space="preserve"> </w:t>
      </w:r>
      <w:r w:rsidR="00E021A8" w:rsidRPr="00650FF4">
        <w:rPr>
          <w:b/>
          <w:sz w:val="20"/>
          <w:szCs w:val="20"/>
        </w:rPr>
        <w:t>Wyposażenie</w:t>
      </w:r>
    </w:p>
    <w:tbl>
      <w:tblPr>
        <w:tblW w:w="47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0"/>
        <w:gridCol w:w="7638"/>
        <w:gridCol w:w="870"/>
      </w:tblGrid>
      <w:tr w:rsidR="000A38A9" w:rsidRPr="00650FF4" w14:paraId="78A1D295" w14:textId="77777777" w:rsidTr="00CC1AC4">
        <w:trPr>
          <w:cantSplit/>
          <w:jc w:val="center"/>
        </w:trPr>
        <w:tc>
          <w:tcPr>
            <w:tcW w:w="560" w:type="dxa"/>
            <w:vAlign w:val="center"/>
          </w:tcPr>
          <w:p w14:paraId="72E3C983" w14:textId="77777777" w:rsidR="000A38A9" w:rsidRPr="00650FF4" w:rsidRDefault="000A38A9" w:rsidP="00DC1C0D">
            <w:pPr>
              <w:spacing w:line="240" w:lineRule="auto"/>
              <w:ind w:left="0" w:firstLine="0"/>
              <w:jc w:val="center"/>
              <w:rPr>
                <w:b/>
                <w:i/>
                <w:color w:val="000000"/>
                <w:sz w:val="20"/>
                <w:szCs w:val="20"/>
              </w:rPr>
            </w:pPr>
            <w:r w:rsidRPr="00650FF4">
              <w:rPr>
                <w:b/>
                <w:i/>
                <w:color w:val="000000"/>
                <w:sz w:val="20"/>
                <w:szCs w:val="20"/>
              </w:rPr>
              <w:t>Lp.</w:t>
            </w:r>
          </w:p>
        </w:tc>
        <w:tc>
          <w:tcPr>
            <w:tcW w:w="7638" w:type="dxa"/>
            <w:vAlign w:val="center"/>
          </w:tcPr>
          <w:p w14:paraId="27B6A359" w14:textId="77777777" w:rsidR="000A38A9" w:rsidRPr="00650FF4" w:rsidRDefault="000A38A9" w:rsidP="00DC1C0D">
            <w:pPr>
              <w:spacing w:line="240" w:lineRule="auto"/>
              <w:ind w:left="0" w:firstLine="0"/>
              <w:rPr>
                <w:b/>
                <w:i/>
                <w:sz w:val="20"/>
                <w:szCs w:val="20"/>
              </w:rPr>
            </w:pPr>
            <w:r w:rsidRPr="00650FF4">
              <w:rPr>
                <w:b/>
                <w:i/>
                <w:sz w:val="20"/>
                <w:szCs w:val="20"/>
              </w:rPr>
              <w:t>Opis</w:t>
            </w:r>
          </w:p>
        </w:tc>
        <w:tc>
          <w:tcPr>
            <w:tcW w:w="870" w:type="dxa"/>
            <w:vAlign w:val="center"/>
          </w:tcPr>
          <w:p w14:paraId="24A5685F" w14:textId="77777777" w:rsidR="000A38A9" w:rsidRPr="00650FF4" w:rsidRDefault="000A38A9" w:rsidP="00DC1C0D">
            <w:pPr>
              <w:spacing w:line="240" w:lineRule="auto"/>
              <w:ind w:left="0" w:firstLine="0"/>
              <w:jc w:val="center"/>
              <w:rPr>
                <w:b/>
                <w:i/>
                <w:color w:val="000000"/>
                <w:sz w:val="20"/>
                <w:szCs w:val="20"/>
              </w:rPr>
            </w:pPr>
            <w:r w:rsidRPr="00650FF4">
              <w:rPr>
                <w:b/>
                <w:i/>
                <w:color w:val="000000"/>
                <w:sz w:val="20"/>
                <w:szCs w:val="20"/>
              </w:rPr>
              <w:t>Wymóg</w:t>
            </w:r>
          </w:p>
        </w:tc>
      </w:tr>
      <w:tr w:rsidR="000A38A9" w:rsidRPr="00650FF4" w14:paraId="02D64102" w14:textId="77777777" w:rsidTr="00CC1AC4">
        <w:trPr>
          <w:cantSplit/>
          <w:jc w:val="center"/>
        </w:trPr>
        <w:tc>
          <w:tcPr>
            <w:tcW w:w="560" w:type="dxa"/>
            <w:vAlign w:val="center"/>
          </w:tcPr>
          <w:p w14:paraId="7318A8AB" w14:textId="77777777" w:rsidR="000A38A9" w:rsidRPr="00650FF4" w:rsidRDefault="000A38A9" w:rsidP="008D7B6E">
            <w:pPr>
              <w:pStyle w:val="Akapitzlist"/>
              <w:numPr>
                <w:ilvl w:val="0"/>
                <w:numId w:val="9"/>
              </w:numPr>
              <w:spacing w:line="240" w:lineRule="auto"/>
              <w:ind w:left="113" w:firstLine="0"/>
              <w:jc w:val="center"/>
              <w:rPr>
                <w:color w:val="000000"/>
                <w:sz w:val="20"/>
                <w:szCs w:val="20"/>
              </w:rPr>
            </w:pPr>
          </w:p>
        </w:tc>
        <w:tc>
          <w:tcPr>
            <w:tcW w:w="7638" w:type="dxa"/>
          </w:tcPr>
          <w:p w14:paraId="140BA2C8" w14:textId="77777777" w:rsidR="000A38A9" w:rsidRPr="00650FF4" w:rsidRDefault="000A38A9" w:rsidP="0077127C">
            <w:pPr>
              <w:spacing w:line="240" w:lineRule="auto"/>
              <w:ind w:left="0" w:firstLine="0"/>
              <w:rPr>
                <w:sz w:val="20"/>
                <w:szCs w:val="20"/>
              </w:rPr>
            </w:pPr>
            <w:r w:rsidRPr="00650FF4">
              <w:rPr>
                <w:sz w:val="20"/>
                <w:szCs w:val="20"/>
              </w:rPr>
              <w:t>Prowadzenie kartotek składników majątku trwałego (ilościowo-wartościowych) obejmujących:</w:t>
            </w:r>
          </w:p>
        </w:tc>
        <w:tc>
          <w:tcPr>
            <w:tcW w:w="870" w:type="dxa"/>
            <w:vAlign w:val="center"/>
          </w:tcPr>
          <w:p w14:paraId="1D709379" w14:textId="3F63AE78" w:rsidR="000A38A9" w:rsidRPr="00650FF4" w:rsidRDefault="000A38A9" w:rsidP="00DC1C0D">
            <w:pPr>
              <w:spacing w:line="240" w:lineRule="auto"/>
              <w:ind w:left="0" w:firstLine="0"/>
              <w:jc w:val="center"/>
              <w:rPr>
                <w:color w:val="000000"/>
                <w:sz w:val="20"/>
                <w:szCs w:val="20"/>
              </w:rPr>
            </w:pPr>
          </w:p>
        </w:tc>
      </w:tr>
      <w:tr w:rsidR="000A38A9" w:rsidRPr="00650FF4" w14:paraId="68B4F7FE" w14:textId="77777777" w:rsidTr="00CC1AC4">
        <w:trPr>
          <w:cantSplit/>
          <w:jc w:val="center"/>
        </w:trPr>
        <w:tc>
          <w:tcPr>
            <w:tcW w:w="560" w:type="dxa"/>
            <w:vAlign w:val="center"/>
          </w:tcPr>
          <w:p w14:paraId="7088981B" w14:textId="77777777" w:rsidR="000A38A9" w:rsidRPr="00650FF4" w:rsidRDefault="000A38A9" w:rsidP="008D7B6E">
            <w:pPr>
              <w:pStyle w:val="Akapitzlist"/>
              <w:numPr>
                <w:ilvl w:val="0"/>
                <w:numId w:val="9"/>
              </w:numPr>
              <w:spacing w:line="240" w:lineRule="auto"/>
              <w:ind w:left="113" w:firstLine="0"/>
              <w:jc w:val="center"/>
              <w:rPr>
                <w:color w:val="000000"/>
                <w:sz w:val="20"/>
                <w:szCs w:val="20"/>
              </w:rPr>
            </w:pPr>
          </w:p>
        </w:tc>
        <w:tc>
          <w:tcPr>
            <w:tcW w:w="7638" w:type="dxa"/>
          </w:tcPr>
          <w:p w14:paraId="43402E5C" w14:textId="77777777" w:rsidR="000A38A9" w:rsidRPr="00650FF4" w:rsidRDefault="000A38A9" w:rsidP="0077127C">
            <w:pPr>
              <w:spacing w:line="240" w:lineRule="auto"/>
              <w:ind w:left="0" w:firstLine="0"/>
              <w:rPr>
                <w:sz w:val="20"/>
                <w:szCs w:val="20"/>
              </w:rPr>
            </w:pPr>
            <w:r w:rsidRPr="00650FF4">
              <w:rPr>
                <w:sz w:val="20"/>
                <w:szCs w:val="20"/>
              </w:rPr>
              <w:t>numer inwentarzowy elementów wyposażenia,</w:t>
            </w:r>
          </w:p>
        </w:tc>
        <w:tc>
          <w:tcPr>
            <w:tcW w:w="870" w:type="dxa"/>
            <w:vAlign w:val="center"/>
          </w:tcPr>
          <w:p w14:paraId="103F5538" w14:textId="6E290EA7" w:rsidR="000A38A9" w:rsidRPr="00650FF4" w:rsidRDefault="000A38A9" w:rsidP="00DC1C0D">
            <w:pPr>
              <w:spacing w:line="240" w:lineRule="auto"/>
              <w:ind w:left="0" w:firstLine="0"/>
              <w:jc w:val="center"/>
              <w:rPr>
                <w:sz w:val="20"/>
                <w:szCs w:val="20"/>
              </w:rPr>
            </w:pPr>
          </w:p>
        </w:tc>
      </w:tr>
      <w:tr w:rsidR="000A38A9" w:rsidRPr="00650FF4" w14:paraId="5686BA96" w14:textId="77777777" w:rsidTr="00CC1AC4">
        <w:trPr>
          <w:cantSplit/>
          <w:jc w:val="center"/>
        </w:trPr>
        <w:tc>
          <w:tcPr>
            <w:tcW w:w="560" w:type="dxa"/>
            <w:vAlign w:val="center"/>
          </w:tcPr>
          <w:p w14:paraId="019AC363" w14:textId="77777777" w:rsidR="000A38A9" w:rsidRPr="00650FF4" w:rsidRDefault="000A38A9" w:rsidP="008D7B6E">
            <w:pPr>
              <w:pStyle w:val="Akapitzlist"/>
              <w:numPr>
                <w:ilvl w:val="0"/>
                <w:numId w:val="9"/>
              </w:numPr>
              <w:spacing w:line="240" w:lineRule="auto"/>
              <w:ind w:left="113" w:firstLine="0"/>
              <w:jc w:val="center"/>
              <w:rPr>
                <w:color w:val="000000"/>
                <w:sz w:val="20"/>
                <w:szCs w:val="20"/>
              </w:rPr>
            </w:pPr>
          </w:p>
        </w:tc>
        <w:tc>
          <w:tcPr>
            <w:tcW w:w="7638" w:type="dxa"/>
          </w:tcPr>
          <w:p w14:paraId="294666F6" w14:textId="77777777" w:rsidR="000A38A9" w:rsidRPr="00650FF4" w:rsidRDefault="000A38A9" w:rsidP="0077127C">
            <w:pPr>
              <w:spacing w:line="240" w:lineRule="auto"/>
              <w:ind w:left="0" w:firstLine="0"/>
              <w:rPr>
                <w:sz w:val="20"/>
                <w:szCs w:val="20"/>
              </w:rPr>
            </w:pPr>
            <w:r w:rsidRPr="00650FF4">
              <w:rPr>
                <w:sz w:val="20"/>
                <w:szCs w:val="20"/>
              </w:rPr>
              <w:t>ilość składników danego elementu wyposażenia,</w:t>
            </w:r>
          </w:p>
        </w:tc>
        <w:tc>
          <w:tcPr>
            <w:tcW w:w="870" w:type="dxa"/>
            <w:vAlign w:val="center"/>
          </w:tcPr>
          <w:p w14:paraId="0CE8B57A" w14:textId="38240D70" w:rsidR="000A38A9" w:rsidRPr="00650FF4" w:rsidRDefault="000A38A9" w:rsidP="00DC1C0D">
            <w:pPr>
              <w:spacing w:line="240" w:lineRule="auto"/>
              <w:ind w:left="0" w:firstLine="0"/>
              <w:jc w:val="center"/>
              <w:rPr>
                <w:sz w:val="20"/>
                <w:szCs w:val="20"/>
              </w:rPr>
            </w:pPr>
          </w:p>
        </w:tc>
      </w:tr>
      <w:tr w:rsidR="000A38A9" w:rsidRPr="00650FF4" w14:paraId="0D64E8CF" w14:textId="77777777" w:rsidTr="00CC1AC4">
        <w:trPr>
          <w:cantSplit/>
          <w:jc w:val="center"/>
        </w:trPr>
        <w:tc>
          <w:tcPr>
            <w:tcW w:w="560" w:type="dxa"/>
            <w:vAlign w:val="center"/>
          </w:tcPr>
          <w:p w14:paraId="09B0E39A" w14:textId="77777777" w:rsidR="000A38A9" w:rsidRPr="00650FF4" w:rsidRDefault="000A38A9" w:rsidP="008D7B6E">
            <w:pPr>
              <w:pStyle w:val="Akapitzlist"/>
              <w:numPr>
                <w:ilvl w:val="0"/>
                <w:numId w:val="9"/>
              </w:numPr>
              <w:spacing w:line="240" w:lineRule="auto"/>
              <w:ind w:left="113" w:firstLine="0"/>
              <w:jc w:val="center"/>
              <w:rPr>
                <w:color w:val="000000"/>
                <w:sz w:val="20"/>
                <w:szCs w:val="20"/>
              </w:rPr>
            </w:pPr>
          </w:p>
        </w:tc>
        <w:tc>
          <w:tcPr>
            <w:tcW w:w="7638" w:type="dxa"/>
          </w:tcPr>
          <w:p w14:paraId="6218314F" w14:textId="77777777" w:rsidR="000A38A9" w:rsidRPr="00650FF4" w:rsidRDefault="000A38A9" w:rsidP="0077127C">
            <w:pPr>
              <w:spacing w:line="240" w:lineRule="auto"/>
              <w:ind w:left="0" w:firstLine="0"/>
              <w:rPr>
                <w:sz w:val="20"/>
                <w:szCs w:val="20"/>
              </w:rPr>
            </w:pPr>
            <w:r w:rsidRPr="00650FF4">
              <w:rPr>
                <w:sz w:val="20"/>
                <w:szCs w:val="20"/>
              </w:rPr>
              <w:t>wartość składników danego elementu wyposażenia,</w:t>
            </w:r>
          </w:p>
        </w:tc>
        <w:tc>
          <w:tcPr>
            <w:tcW w:w="870" w:type="dxa"/>
            <w:vAlign w:val="center"/>
          </w:tcPr>
          <w:p w14:paraId="55287D8A" w14:textId="5A244366" w:rsidR="000A38A9" w:rsidRPr="00650FF4" w:rsidRDefault="000A38A9" w:rsidP="00DC1C0D">
            <w:pPr>
              <w:spacing w:line="240" w:lineRule="auto"/>
              <w:ind w:left="0" w:firstLine="0"/>
              <w:jc w:val="center"/>
              <w:rPr>
                <w:sz w:val="20"/>
                <w:szCs w:val="20"/>
              </w:rPr>
            </w:pPr>
          </w:p>
        </w:tc>
      </w:tr>
      <w:tr w:rsidR="000A38A9" w:rsidRPr="00650FF4" w14:paraId="4DD585C3" w14:textId="77777777" w:rsidTr="00CC1AC4">
        <w:trPr>
          <w:cantSplit/>
          <w:jc w:val="center"/>
        </w:trPr>
        <w:tc>
          <w:tcPr>
            <w:tcW w:w="560" w:type="dxa"/>
            <w:vAlign w:val="center"/>
          </w:tcPr>
          <w:p w14:paraId="73440039" w14:textId="77777777" w:rsidR="000A38A9" w:rsidRPr="00650FF4" w:rsidRDefault="000A38A9" w:rsidP="008D7B6E">
            <w:pPr>
              <w:pStyle w:val="Akapitzlist"/>
              <w:numPr>
                <w:ilvl w:val="0"/>
                <w:numId w:val="9"/>
              </w:numPr>
              <w:spacing w:line="240" w:lineRule="auto"/>
              <w:ind w:left="113" w:firstLine="0"/>
              <w:jc w:val="center"/>
              <w:rPr>
                <w:color w:val="000000"/>
                <w:sz w:val="20"/>
                <w:szCs w:val="20"/>
              </w:rPr>
            </w:pPr>
          </w:p>
        </w:tc>
        <w:tc>
          <w:tcPr>
            <w:tcW w:w="7638" w:type="dxa"/>
          </w:tcPr>
          <w:p w14:paraId="12C97F4C" w14:textId="77777777" w:rsidR="000A38A9" w:rsidRPr="00650FF4" w:rsidRDefault="000A38A9" w:rsidP="0077127C">
            <w:pPr>
              <w:spacing w:line="240" w:lineRule="auto"/>
              <w:ind w:left="0" w:firstLine="0"/>
              <w:rPr>
                <w:sz w:val="20"/>
                <w:szCs w:val="20"/>
              </w:rPr>
            </w:pPr>
            <w:r w:rsidRPr="00650FF4">
              <w:rPr>
                <w:sz w:val="20"/>
                <w:szCs w:val="20"/>
              </w:rPr>
              <w:t>informacje o miejscu użytkowania każdego składnika majątku trwałego.</w:t>
            </w:r>
          </w:p>
        </w:tc>
        <w:tc>
          <w:tcPr>
            <w:tcW w:w="870" w:type="dxa"/>
            <w:vAlign w:val="center"/>
          </w:tcPr>
          <w:p w14:paraId="5725525C" w14:textId="3C3A855C" w:rsidR="000A38A9" w:rsidRPr="00650FF4" w:rsidRDefault="000A38A9" w:rsidP="00DC1C0D">
            <w:pPr>
              <w:spacing w:line="240" w:lineRule="auto"/>
              <w:ind w:left="0" w:firstLine="0"/>
              <w:jc w:val="center"/>
              <w:rPr>
                <w:sz w:val="20"/>
                <w:szCs w:val="20"/>
              </w:rPr>
            </w:pPr>
          </w:p>
        </w:tc>
      </w:tr>
      <w:tr w:rsidR="000A38A9" w:rsidRPr="00650FF4" w14:paraId="5E9C6106" w14:textId="77777777" w:rsidTr="00CC1AC4">
        <w:trPr>
          <w:cantSplit/>
          <w:jc w:val="center"/>
        </w:trPr>
        <w:tc>
          <w:tcPr>
            <w:tcW w:w="560" w:type="dxa"/>
            <w:vAlign w:val="center"/>
          </w:tcPr>
          <w:p w14:paraId="6A57542B" w14:textId="77777777" w:rsidR="000A38A9" w:rsidRPr="00650FF4" w:rsidRDefault="000A38A9" w:rsidP="008D7B6E">
            <w:pPr>
              <w:pStyle w:val="Akapitzlist"/>
              <w:numPr>
                <w:ilvl w:val="0"/>
                <w:numId w:val="9"/>
              </w:numPr>
              <w:spacing w:line="240" w:lineRule="auto"/>
              <w:ind w:left="113" w:firstLine="0"/>
              <w:jc w:val="center"/>
              <w:rPr>
                <w:color w:val="000000"/>
                <w:sz w:val="20"/>
                <w:szCs w:val="20"/>
              </w:rPr>
            </w:pPr>
          </w:p>
        </w:tc>
        <w:tc>
          <w:tcPr>
            <w:tcW w:w="7638" w:type="dxa"/>
          </w:tcPr>
          <w:p w14:paraId="3344F2C1" w14:textId="77777777" w:rsidR="000A38A9" w:rsidRPr="00650FF4" w:rsidRDefault="000A38A9" w:rsidP="0077127C">
            <w:pPr>
              <w:spacing w:line="240" w:lineRule="auto"/>
              <w:ind w:left="0" w:firstLine="0"/>
              <w:rPr>
                <w:sz w:val="20"/>
                <w:szCs w:val="20"/>
              </w:rPr>
            </w:pPr>
            <w:r w:rsidRPr="00650FF4">
              <w:rPr>
                <w:sz w:val="20"/>
                <w:szCs w:val="20"/>
              </w:rPr>
              <w:t>ewidencja wpisów do ksiąg inwentarzowych, na bieżąco modyfikujących stan kartoteki składnika wyposażenia,</w:t>
            </w:r>
          </w:p>
        </w:tc>
        <w:tc>
          <w:tcPr>
            <w:tcW w:w="870" w:type="dxa"/>
            <w:vAlign w:val="center"/>
          </w:tcPr>
          <w:p w14:paraId="772196A0" w14:textId="2C1AE414" w:rsidR="000A38A9" w:rsidRPr="00650FF4" w:rsidRDefault="000A38A9" w:rsidP="00DC1C0D">
            <w:pPr>
              <w:spacing w:line="240" w:lineRule="auto"/>
              <w:ind w:left="0" w:firstLine="0"/>
              <w:jc w:val="center"/>
              <w:rPr>
                <w:sz w:val="20"/>
                <w:szCs w:val="20"/>
              </w:rPr>
            </w:pPr>
          </w:p>
        </w:tc>
      </w:tr>
      <w:tr w:rsidR="000A38A9" w:rsidRPr="00650FF4" w14:paraId="5996B384" w14:textId="77777777" w:rsidTr="00CC1AC4">
        <w:trPr>
          <w:cantSplit/>
          <w:jc w:val="center"/>
        </w:trPr>
        <w:tc>
          <w:tcPr>
            <w:tcW w:w="560" w:type="dxa"/>
            <w:vAlign w:val="center"/>
          </w:tcPr>
          <w:p w14:paraId="30430869" w14:textId="77777777" w:rsidR="000A38A9" w:rsidRPr="00650FF4" w:rsidRDefault="000A38A9" w:rsidP="008D7B6E">
            <w:pPr>
              <w:pStyle w:val="Akapitzlist"/>
              <w:numPr>
                <w:ilvl w:val="0"/>
                <w:numId w:val="9"/>
              </w:numPr>
              <w:spacing w:line="240" w:lineRule="auto"/>
              <w:ind w:left="113" w:firstLine="0"/>
              <w:jc w:val="center"/>
              <w:rPr>
                <w:color w:val="000000"/>
                <w:sz w:val="20"/>
                <w:szCs w:val="20"/>
              </w:rPr>
            </w:pPr>
          </w:p>
        </w:tc>
        <w:tc>
          <w:tcPr>
            <w:tcW w:w="7638" w:type="dxa"/>
          </w:tcPr>
          <w:p w14:paraId="16A666D5" w14:textId="77777777" w:rsidR="000A38A9" w:rsidRPr="00650FF4" w:rsidRDefault="000A38A9" w:rsidP="0077127C">
            <w:pPr>
              <w:spacing w:line="240" w:lineRule="auto"/>
              <w:ind w:left="0" w:firstLine="0"/>
              <w:rPr>
                <w:sz w:val="20"/>
                <w:szCs w:val="20"/>
              </w:rPr>
            </w:pPr>
            <w:r w:rsidRPr="00650FF4">
              <w:rPr>
                <w:sz w:val="20"/>
                <w:szCs w:val="20"/>
              </w:rPr>
              <w:t>wykazy na podstawie dokumentów (wpisów do kartotek inwentarzowych).</w:t>
            </w:r>
          </w:p>
        </w:tc>
        <w:tc>
          <w:tcPr>
            <w:tcW w:w="870" w:type="dxa"/>
            <w:vAlign w:val="center"/>
          </w:tcPr>
          <w:p w14:paraId="08C3C62F" w14:textId="1EAC9BF3" w:rsidR="000A38A9" w:rsidRPr="00650FF4" w:rsidRDefault="000A38A9" w:rsidP="00DC1C0D">
            <w:pPr>
              <w:spacing w:line="240" w:lineRule="auto"/>
              <w:ind w:left="0" w:firstLine="0"/>
              <w:jc w:val="center"/>
              <w:rPr>
                <w:sz w:val="20"/>
                <w:szCs w:val="20"/>
              </w:rPr>
            </w:pPr>
          </w:p>
        </w:tc>
      </w:tr>
      <w:tr w:rsidR="000A38A9" w:rsidRPr="00650FF4" w14:paraId="57C993D1" w14:textId="77777777" w:rsidTr="00CC1AC4">
        <w:trPr>
          <w:cantSplit/>
          <w:jc w:val="center"/>
        </w:trPr>
        <w:tc>
          <w:tcPr>
            <w:tcW w:w="560" w:type="dxa"/>
            <w:vAlign w:val="center"/>
          </w:tcPr>
          <w:p w14:paraId="56906DB5" w14:textId="77777777" w:rsidR="000A38A9" w:rsidRPr="00650FF4" w:rsidRDefault="000A38A9" w:rsidP="008D7B6E">
            <w:pPr>
              <w:pStyle w:val="Akapitzlist"/>
              <w:numPr>
                <w:ilvl w:val="0"/>
                <w:numId w:val="9"/>
              </w:numPr>
              <w:spacing w:line="240" w:lineRule="auto"/>
              <w:ind w:left="113" w:firstLine="0"/>
              <w:jc w:val="center"/>
              <w:rPr>
                <w:color w:val="000000"/>
                <w:sz w:val="20"/>
                <w:szCs w:val="20"/>
              </w:rPr>
            </w:pPr>
          </w:p>
        </w:tc>
        <w:tc>
          <w:tcPr>
            <w:tcW w:w="7638" w:type="dxa"/>
          </w:tcPr>
          <w:p w14:paraId="7DCDAA44" w14:textId="77777777" w:rsidR="000A38A9" w:rsidRPr="00650FF4" w:rsidRDefault="000A38A9" w:rsidP="0077127C">
            <w:pPr>
              <w:spacing w:line="240" w:lineRule="auto"/>
              <w:ind w:left="0" w:firstLine="0"/>
              <w:rPr>
                <w:sz w:val="20"/>
                <w:szCs w:val="20"/>
              </w:rPr>
            </w:pPr>
            <w:r w:rsidRPr="00650FF4">
              <w:rPr>
                <w:sz w:val="20"/>
                <w:szCs w:val="20"/>
              </w:rPr>
              <w:t>możliwość przygotowania i wydruku arkuszy spisu z natury,</w:t>
            </w:r>
          </w:p>
        </w:tc>
        <w:tc>
          <w:tcPr>
            <w:tcW w:w="870" w:type="dxa"/>
            <w:vAlign w:val="center"/>
          </w:tcPr>
          <w:p w14:paraId="5609FA06" w14:textId="5EE77418" w:rsidR="000A38A9" w:rsidRPr="00650FF4" w:rsidRDefault="000A38A9" w:rsidP="00DC1C0D">
            <w:pPr>
              <w:spacing w:line="240" w:lineRule="auto"/>
              <w:ind w:left="0" w:firstLine="0"/>
              <w:jc w:val="center"/>
              <w:rPr>
                <w:sz w:val="20"/>
                <w:szCs w:val="20"/>
              </w:rPr>
            </w:pPr>
          </w:p>
        </w:tc>
      </w:tr>
    </w:tbl>
    <w:p w14:paraId="34E27E60" w14:textId="77777777" w:rsidR="00DC1C0D" w:rsidRPr="00650FF4" w:rsidRDefault="00DC1C0D" w:rsidP="00DC1C0D">
      <w:pPr>
        <w:spacing w:line="240" w:lineRule="auto"/>
        <w:ind w:left="0" w:hanging="284"/>
        <w:rPr>
          <w:b/>
          <w:sz w:val="20"/>
          <w:szCs w:val="20"/>
        </w:rPr>
      </w:pPr>
    </w:p>
    <w:p w14:paraId="70170A5B" w14:textId="657AF97D" w:rsidR="00232258" w:rsidRPr="00650FF4" w:rsidRDefault="00232258" w:rsidP="009F1220">
      <w:pPr>
        <w:spacing w:line="240" w:lineRule="auto"/>
        <w:ind w:left="567" w:hanging="284"/>
        <w:rPr>
          <w:b/>
          <w:sz w:val="20"/>
          <w:szCs w:val="20"/>
        </w:rPr>
      </w:pPr>
      <w:r w:rsidRPr="00650FF4">
        <w:rPr>
          <w:b/>
          <w:sz w:val="20"/>
          <w:szCs w:val="20"/>
        </w:rPr>
        <w:t>1.3.</w:t>
      </w:r>
      <w:r w:rsidR="00153885" w:rsidRPr="00650FF4">
        <w:rPr>
          <w:b/>
          <w:sz w:val="20"/>
          <w:szCs w:val="20"/>
        </w:rPr>
        <w:t>1</w:t>
      </w:r>
      <w:r w:rsidR="004249F8" w:rsidRPr="00650FF4">
        <w:rPr>
          <w:b/>
          <w:sz w:val="20"/>
          <w:szCs w:val="20"/>
        </w:rPr>
        <w:t>6</w:t>
      </w:r>
      <w:r w:rsidRPr="00650FF4">
        <w:rPr>
          <w:b/>
          <w:sz w:val="20"/>
          <w:szCs w:val="20"/>
        </w:rPr>
        <w:t>.</w:t>
      </w:r>
      <w:r w:rsidR="009F1220">
        <w:rPr>
          <w:b/>
          <w:sz w:val="20"/>
          <w:szCs w:val="20"/>
        </w:rPr>
        <w:t xml:space="preserve"> </w:t>
      </w:r>
      <w:r w:rsidR="00177A56" w:rsidRPr="00650FF4">
        <w:rPr>
          <w:b/>
          <w:sz w:val="20"/>
          <w:szCs w:val="20"/>
        </w:rPr>
        <w:t xml:space="preserve"> </w:t>
      </w:r>
      <w:r w:rsidR="00E021A8" w:rsidRPr="00650FF4">
        <w:rPr>
          <w:b/>
          <w:sz w:val="20"/>
          <w:szCs w:val="20"/>
        </w:rPr>
        <w:t>Kadry</w:t>
      </w:r>
    </w:p>
    <w:tbl>
      <w:tblPr>
        <w:tblW w:w="47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7645"/>
        <w:gridCol w:w="822"/>
      </w:tblGrid>
      <w:tr w:rsidR="000A38A9" w:rsidRPr="00650FF4" w14:paraId="63AAF6BC" w14:textId="77777777" w:rsidTr="00CC1AC4">
        <w:trPr>
          <w:cantSplit/>
          <w:jc w:val="center"/>
        </w:trPr>
        <w:tc>
          <w:tcPr>
            <w:tcW w:w="562" w:type="dxa"/>
            <w:vAlign w:val="center"/>
          </w:tcPr>
          <w:p w14:paraId="3EF52AF6" w14:textId="77777777" w:rsidR="000A38A9" w:rsidRPr="00650FF4" w:rsidRDefault="000A38A9" w:rsidP="00820552">
            <w:pPr>
              <w:spacing w:line="240" w:lineRule="auto"/>
              <w:ind w:left="0" w:firstLine="0"/>
              <w:jc w:val="center"/>
              <w:rPr>
                <w:b/>
                <w:i/>
                <w:color w:val="000000"/>
                <w:sz w:val="20"/>
                <w:szCs w:val="20"/>
              </w:rPr>
            </w:pPr>
            <w:r w:rsidRPr="00650FF4">
              <w:rPr>
                <w:b/>
                <w:i/>
                <w:color w:val="000000"/>
                <w:sz w:val="20"/>
                <w:szCs w:val="20"/>
              </w:rPr>
              <w:t>Lp.</w:t>
            </w:r>
          </w:p>
        </w:tc>
        <w:tc>
          <w:tcPr>
            <w:tcW w:w="7645" w:type="dxa"/>
            <w:vAlign w:val="center"/>
          </w:tcPr>
          <w:p w14:paraId="5E7DFA67" w14:textId="77777777" w:rsidR="000A38A9" w:rsidRPr="00650FF4" w:rsidRDefault="000A38A9" w:rsidP="00820552">
            <w:pPr>
              <w:spacing w:line="240" w:lineRule="auto"/>
              <w:ind w:left="0" w:firstLine="0"/>
              <w:jc w:val="left"/>
              <w:rPr>
                <w:b/>
                <w:i/>
                <w:sz w:val="20"/>
                <w:szCs w:val="20"/>
              </w:rPr>
            </w:pPr>
            <w:r w:rsidRPr="00650FF4">
              <w:rPr>
                <w:b/>
                <w:i/>
                <w:sz w:val="20"/>
                <w:szCs w:val="20"/>
              </w:rPr>
              <w:t>Opis</w:t>
            </w:r>
          </w:p>
        </w:tc>
        <w:tc>
          <w:tcPr>
            <w:tcW w:w="822" w:type="dxa"/>
            <w:vAlign w:val="center"/>
          </w:tcPr>
          <w:p w14:paraId="21FC35DC" w14:textId="77777777" w:rsidR="000A38A9" w:rsidRPr="00650FF4" w:rsidRDefault="000A38A9" w:rsidP="00820552">
            <w:pPr>
              <w:spacing w:line="240" w:lineRule="auto"/>
              <w:ind w:left="0" w:firstLine="0"/>
              <w:jc w:val="center"/>
              <w:rPr>
                <w:b/>
                <w:i/>
                <w:color w:val="000000"/>
                <w:sz w:val="20"/>
                <w:szCs w:val="20"/>
              </w:rPr>
            </w:pPr>
            <w:r w:rsidRPr="00650FF4">
              <w:rPr>
                <w:b/>
                <w:i/>
                <w:color w:val="000000"/>
                <w:sz w:val="20"/>
                <w:szCs w:val="20"/>
              </w:rPr>
              <w:t>Wymogi</w:t>
            </w:r>
          </w:p>
        </w:tc>
      </w:tr>
      <w:tr w:rsidR="000A38A9" w:rsidRPr="00650FF4" w14:paraId="267070E5" w14:textId="77777777" w:rsidTr="00CC1AC4">
        <w:trPr>
          <w:cantSplit/>
          <w:jc w:val="center"/>
        </w:trPr>
        <w:tc>
          <w:tcPr>
            <w:tcW w:w="562" w:type="dxa"/>
            <w:vAlign w:val="center"/>
          </w:tcPr>
          <w:p w14:paraId="30C884E1" w14:textId="77777777" w:rsidR="000A38A9" w:rsidRPr="00650FF4" w:rsidRDefault="000A38A9" w:rsidP="008D7B6E">
            <w:pPr>
              <w:pStyle w:val="Akapitzlist"/>
              <w:numPr>
                <w:ilvl w:val="0"/>
                <w:numId w:val="10"/>
              </w:numPr>
              <w:spacing w:line="240" w:lineRule="auto"/>
              <w:ind w:left="113" w:firstLine="0"/>
              <w:jc w:val="center"/>
              <w:rPr>
                <w:color w:val="000000"/>
                <w:sz w:val="20"/>
                <w:szCs w:val="20"/>
              </w:rPr>
            </w:pPr>
          </w:p>
        </w:tc>
        <w:tc>
          <w:tcPr>
            <w:tcW w:w="7645" w:type="dxa"/>
          </w:tcPr>
          <w:p w14:paraId="179E8BE0" w14:textId="77777777" w:rsidR="000A38A9" w:rsidRPr="00650FF4" w:rsidRDefault="000A38A9" w:rsidP="00820552">
            <w:pPr>
              <w:spacing w:line="240" w:lineRule="auto"/>
              <w:ind w:left="0" w:firstLine="0"/>
              <w:rPr>
                <w:sz w:val="20"/>
                <w:szCs w:val="20"/>
              </w:rPr>
            </w:pPr>
            <w:r w:rsidRPr="00650FF4">
              <w:rPr>
                <w:sz w:val="20"/>
                <w:szCs w:val="20"/>
              </w:rPr>
              <w:t>Obsługa podstawowych danych pracowników w układzie chronologicznym:</w:t>
            </w:r>
          </w:p>
        </w:tc>
        <w:tc>
          <w:tcPr>
            <w:tcW w:w="822" w:type="dxa"/>
            <w:vAlign w:val="center"/>
          </w:tcPr>
          <w:p w14:paraId="3868C593" w14:textId="705DAD1C" w:rsidR="000A38A9" w:rsidRPr="00650FF4" w:rsidRDefault="000A38A9" w:rsidP="00820552">
            <w:pPr>
              <w:spacing w:line="240" w:lineRule="auto"/>
              <w:ind w:left="0" w:firstLine="0"/>
              <w:jc w:val="center"/>
              <w:rPr>
                <w:color w:val="000000"/>
                <w:sz w:val="20"/>
                <w:szCs w:val="20"/>
              </w:rPr>
            </w:pPr>
          </w:p>
        </w:tc>
      </w:tr>
      <w:tr w:rsidR="000A38A9" w:rsidRPr="00650FF4" w14:paraId="6D168B5F" w14:textId="77777777" w:rsidTr="00CC1AC4">
        <w:trPr>
          <w:cantSplit/>
          <w:jc w:val="center"/>
        </w:trPr>
        <w:tc>
          <w:tcPr>
            <w:tcW w:w="562" w:type="dxa"/>
            <w:vAlign w:val="center"/>
          </w:tcPr>
          <w:p w14:paraId="54B15FBE" w14:textId="77777777" w:rsidR="000A38A9" w:rsidRPr="00650FF4" w:rsidRDefault="000A38A9" w:rsidP="008D7B6E">
            <w:pPr>
              <w:pStyle w:val="Akapitzlist"/>
              <w:numPr>
                <w:ilvl w:val="0"/>
                <w:numId w:val="10"/>
              </w:numPr>
              <w:spacing w:line="240" w:lineRule="auto"/>
              <w:ind w:left="113" w:firstLine="0"/>
              <w:jc w:val="center"/>
              <w:rPr>
                <w:color w:val="000000"/>
                <w:sz w:val="20"/>
                <w:szCs w:val="20"/>
              </w:rPr>
            </w:pPr>
          </w:p>
        </w:tc>
        <w:tc>
          <w:tcPr>
            <w:tcW w:w="7645" w:type="dxa"/>
          </w:tcPr>
          <w:p w14:paraId="33B2EC7E" w14:textId="77777777" w:rsidR="000A38A9" w:rsidRPr="00650FF4" w:rsidRDefault="000A38A9" w:rsidP="00820552">
            <w:pPr>
              <w:spacing w:line="240" w:lineRule="auto"/>
              <w:ind w:left="0" w:firstLine="0"/>
              <w:rPr>
                <w:sz w:val="20"/>
                <w:szCs w:val="20"/>
              </w:rPr>
            </w:pPr>
            <w:r w:rsidRPr="00650FF4">
              <w:rPr>
                <w:sz w:val="20"/>
                <w:szCs w:val="20"/>
              </w:rPr>
              <w:t>Gromadzenie informacji dotyczących ubezpieczenia pracownika:</w:t>
            </w:r>
          </w:p>
        </w:tc>
        <w:tc>
          <w:tcPr>
            <w:tcW w:w="822" w:type="dxa"/>
            <w:vAlign w:val="center"/>
          </w:tcPr>
          <w:p w14:paraId="722769E6" w14:textId="54C6F6B1" w:rsidR="000A38A9" w:rsidRPr="00650FF4" w:rsidRDefault="000A38A9" w:rsidP="00820552">
            <w:pPr>
              <w:spacing w:line="240" w:lineRule="auto"/>
              <w:ind w:left="0" w:firstLine="0"/>
              <w:jc w:val="center"/>
              <w:rPr>
                <w:sz w:val="20"/>
                <w:szCs w:val="20"/>
              </w:rPr>
            </w:pPr>
          </w:p>
        </w:tc>
      </w:tr>
      <w:tr w:rsidR="000A38A9" w:rsidRPr="00650FF4" w14:paraId="61EBE3B7" w14:textId="77777777" w:rsidTr="00CC1AC4">
        <w:trPr>
          <w:cantSplit/>
          <w:jc w:val="center"/>
        </w:trPr>
        <w:tc>
          <w:tcPr>
            <w:tcW w:w="562" w:type="dxa"/>
            <w:vAlign w:val="center"/>
          </w:tcPr>
          <w:p w14:paraId="14EDAE3B" w14:textId="77777777" w:rsidR="000A38A9" w:rsidRPr="00650FF4" w:rsidRDefault="000A38A9" w:rsidP="008D7B6E">
            <w:pPr>
              <w:pStyle w:val="Akapitzlist"/>
              <w:numPr>
                <w:ilvl w:val="0"/>
                <w:numId w:val="10"/>
              </w:numPr>
              <w:spacing w:line="240" w:lineRule="auto"/>
              <w:ind w:left="113" w:firstLine="0"/>
              <w:jc w:val="center"/>
              <w:rPr>
                <w:color w:val="000000"/>
                <w:sz w:val="20"/>
                <w:szCs w:val="20"/>
              </w:rPr>
            </w:pPr>
          </w:p>
        </w:tc>
        <w:tc>
          <w:tcPr>
            <w:tcW w:w="7645" w:type="dxa"/>
          </w:tcPr>
          <w:p w14:paraId="7D41C481" w14:textId="77777777" w:rsidR="000A38A9" w:rsidRPr="00650FF4" w:rsidRDefault="000A38A9" w:rsidP="00820552">
            <w:pPr>
              <w:spacing w:line="240" w:lineRule="auto"/>
              <w:ind w:left="0" w:firstLine="0"/>
              <w:rPr>
                <w:sz w:val="20"/>
                <w:szCs w:val="20"/>
              </w:rPr>
            </w:pPr>
            <w:r w:rsidRPr="00650FF4">
              <w:rPr>
                <w:sz w:val="20"/>
                <w:szCs w:val="20"/>
              </w:rPr>
              <w:t>-    informacje o nabytych prawach do świadczeń emerytalno-rentowych,</w:t>
            </w:r>
          </w:p>
        </w:tc>
        <w:tc>
          <w:tcPr>
            <w:tcW w:w="822" w:type="dxa"/>
            <w:vAlign w:val="center"/>
          </w:tcPr>
          <w:p w14:paraId="5F1C761B" w14:textId="6FF2D750" w:rsidR="000A38A9" w:rsidRPr="00650FF4" w:rsidRDefault="000A38A9" w:rsidP="00820552">
            <w:pPr>
              <w:spacing w:line="240" w:lineRule="auto"/>
              <w:ind w:left="0" w:firstLine="0"/>
              <w:jc w:val="center"/>
              <w:rPr>
                <w:sz w:val="20"/>
                <w:szCs w:val="20"/>
              </w:rPr>
            </w:pPr>
          </w:p>
        </w:tc>
      </w:tr>
      <w:tr w:rsidR="000A38A9" w:rsidRPr="00650FF4" w14:paraId="5A2EE526" w14:textId="77777777" w:rsidTr="00CC1AC4">
        <w:trPr>
          <w:cantSplit/>
          <w:jc w:val="center"/>
        </w:trPr>
        <w:tc>
          <w:tcPr>
            <w:tcW w:w="562" w:type="dxa"/>
            <w:vAlign w:val="center"/>
          </w:tcPr>
          <w:p w14:paraId="318BD1A0" w14:textId="77777777" w:rsidR="000A38A9" w:rsidRPr="00650FF4" w:rsidRDefault="000A38A9" w:rsidP="008D7B6E">
            <w:pPr>
              <w:pStyle w:val="Akapitzlist"/>
              <w:numPr>
                <w:ilvl w:val="0"/>
                <w:numId w:val="10"/>
              </w:numPr>
              <w:spacing w:line="240" w:lineRule="auto"/>
              <w:ind w:left="113" w:firstLine="0"/>
              <w:jc w:val="center"/>
              <w:rPr>
                <w:color w:val="000000"/>
                <w:sz w:val="20"/>
                <w:szCs w:val="20"/>
              </w:rPr>
            </w:pPr>
          </w:p>
        </w:tc>
        <w:tc>
          <w:tcPr>
            <w:tcW w:w="7645" w:type="dxa"/>
          </w:tcPr>
          <w:p w14:paraId="5BF5C16A" w14:textId="77777777" w:rsidR="000A38A9" w:rsidRPr="00650FF4" w:rsidRDefault="000A38A9" w:rsidP="00820552">
            <w:pPr>
              <w:spacing w:line="240" w:lineRule="auto"/>
              <w:ind w:left="0" w:firstLine="0"/>
              <w:rPr>
                <w:sz w:val="20"/>
                <w:szCs w:val="20"/>
              </w:rPr>
            </w:pPr>
            <w:r w:rsidRPr="00650FF4">
              <w:rPr>
                <w:sz w:val="20"/>
                <w:szCs w:val="20"/>
              </w:rPr>
              <w:t>-    informacje dotyczące tytułu i zakresu ubezpieczenia społecznego i zdrowotnego (zakres gromadzonych informacji powinien pokrywać się z zakresem danych wymaganych do sporządzenia dokumentów zgłoszeniowych dla potrzeb ubezpieczenia społecznego i zdrowotnego).</w:t>
            </w:r>
          </w:p>
        </w:tc>
        <w:tc>
          <w:tcPr>
            <w:tcW w:w="822" w:type="dxa"/>
            <w:vAlign w:val="center"/>
          </w:tcPr>
          <w:p w14:paraId="7E09D49F" w14:textId="523B114C" w:rsidR="000A38A9" w:rsidRPr="00650FF4" w:rsidRDefault="000A38A9" w:rsidP="00820552">
            <w:pPr>
              <w:spacing w:line="240" w:lineRule="auto"/>
              <w:ind w:left="0" w:firstLine="0"/>
              <w:jc w:val="center"/>
              <w:rPr>
                <w:sz w:val="20"/>
                <w:szCs w:val="20"/>
              </w:rPr>
            </w:pPr>
          </w:p>
        </w:tc>
      </w:tr>
      <w:tr w:rsidR="000A38A9" w:rsidRPr="00650FF4" w14:paraId="4DB76192" w14:textId="77777777" w:rsidTr="00CC1AC4">
        <w:trPr>
          <w:cantSplit/>
          <w:jc w:val="center"/>
        </w:trPr>
        <w:tc>
          <w:tcPr>
            <w:tcW w:w="562" w:type="dxa"/>
            <w:vAlign w:val="center"/>
          </w:tcPr>
          <w:p w14:paraId="5419D9B7" w14:textId="77777777" w:rsidR="000A38A9" w:rsidRPr="00650FF4" w:rsidRDefault="000A38A9" w:rsidP="008D7B6E">
            <w:pPr>
              <w:pStyle w:val="Akapitzlist"/>
              <w:numPr>
                <w:ilvl w:val="0"/>
                <w:numId w:val="10"/>
              </w:numPr>
              <w:spacing w:line="240" w:lineRule="auto"/>
              <w:ind w:left="113" w:firstLine="0"/>
              <w:jc w:val="center"/>
              <w:rPr>
                <w:color w:val="000000"/>
                <w:sz w:val="20"/>
                <w:szCs w:val="20"/>
              </w:rPr>
            </w:pPr>
          </w:p>
        </w:tc>
        <w:tc>
          <w:tcPr>
            <w:tcW w:w="7645" w:type="dxa"/>
          </w:tcPr>
          <w:p w14:paraId="7EC2256E" w14:textId="77777777" w:rsidR="000A38A9" w:rsidRPr="00650FF4" w:rsidRDefault="000A38A9" w:rsidP="00820552">
            <w:pPr>
              <w:spacing w:line="240" w:lineRule="auto"/>
              <w:ind w:left="0" w:firstLine="0"/>
              <w:rPr>
                <w:sz w:val="20"/>
                <w:szCs w:val="20"/>
              </w:rPr>
            </w:pPr>
            <w:r w:rsidRPr="00650FF4">
              <w:rPr>
                <w:sz w:val="20"/>
                <w:szCs w:val="20"/>
              </w:rPr>
              <w:t>Gromadzenie informacji dotyczących PPK/PPE:</w:t>
            </w:r>
          </w:p>
        </w:tc>
        <w:tc>
          <w:tcPr>
            <w:tcW w:w="822" w:type="dxa"/>
            <w:vAlign w:val="center"/>
          </w:tcPr>
          <w:p w14:paraId="7922F900" w14:textId="3F13668D" w:rsidR="000A38A9" w:rsidRPr="00650FF4" w:rsidRDefault="000A38A9" w:rsidP="00820552">
            <w:pPr>
              <w:spacing w:line="240" w:lineRule="auto"/>
              <w:ind w:left="0" w:firstLine="0"/>
              <w:jc w:val="center"/>
              <w:rPr>
                <w:sz w:val="20"/>
                <w:szCs w:val="20"/>
              </w:rPr>
            </w:pPr>
          </w:p>
        </w:tc>
      </w:tr>
      <w:tr w:rsidR="000A38A9" w:rsidRPr="00650FF4" w14:paraId="3E72CFAD" w14:textId="77777777" w:rsidTr="00CC1AC4">
        <w:trPr>
          <w:cantSplit/>
          <w:jc w:val="center"/>
        </w:trPr>
        <w:tc>
          <w:tcPr>
            <w:tcW w:w="562" w:type="dxa"/>
            <w:vAlign w:val="center"/>
          </w:tcPr>
          <w:p w14:paraId="0F26FF86" w14:textId="77777777" w:rsidR="000A38A9" w:rsidRPr="00650FF4" w:rsidRDefault="000A38A9" w:rsidP="008D7B6E">
            <w:pPr>
              <w:pStyle w:val="Akapitzlist"/>
              <w:numPr>
                <w:ilvl w:val="0"/>
                <w:numId w:val="10"/>
              </w:numPr>
              <w:spacing w:line="240" w:lineRule="auto"/>
              <w:ind w:left="113" w:firstLine="0"/>
              <w:jc w:val="center"/>
              <w:rPr>
                <w:color w:val="000000"/>
                <w:sz w:val="20"/>
                <w:szCs w:val="20"/>
              </w:rPr>
            </w:pPr>
          </w:p>
        </w:tc>
        <w:tc>
          <w:tcPr>
            <w:tcW w:w="7645" w:type="dxa"/>
          </w:tcPr>
          <w:p w14:paraId="66257738" w14:textId="77777777" w:rsidR="000A38A9" w:rsidRPr="00650FF4" w:rsidRDefault="000A38A9" w:rsidP="00820552">
            <w:pPr>
              <w:spacing w:line="240" w:lineRule="auto"/>
              <w:ind w:left="0" w:firstLine="0"/>
              <w:rPr>
                <w:sz w:val="20"/>
                <w:szCs w:val="20"/>
              </w:rPr>
            </w:pPr>
            <w:r w:rsidRPr="00650FF4">
              <w:rPr>
                <w:sz w:val="20"/>
                <w:szCs w:val="20"/>
              </w:rPr>
              <w:t>- Możliwość wygenerowania plików z informacjami, tj. zarejestrowanie pracownika, wysokość składki itp. w celu  przekazania danych do IF</w:t>
            </w:r>
          </w:p>
        </w:tc>
        <w:tc>
          <w:tcPr>
            <w:tcW w:w="822" w:type="dxa"/>
            <w:vAlign w:val="center"/>
          </w:tcPr>
          <w:p w14:paraId="465B7A62" w14:textId="6652162C" w:rsidR="000A38A9" w:rsidRPr="00650FF4" w:rsidRDefault="000A38A9" w:rsidP="00820552">
            <w:pPr>
              <w:spacing w:line="240" w:lineRule="auto"/>
              <w:ind w:left="0" w:firstLine="0"/>
              <w:jc w:val="center"/>
              <w:rPr>
                <w:sz w:val="20"/>
                <w:szCs w:val="20"/>
              </w:rPr>
            </w:pPr>
          </w:p>
        </w:tc>
      </w:tr>
      <w:tr w:rsidR="000A38A9" w:rsidRPr="00650FF4" w14:paraId="005FD819" w14:textId="77777777" w:rsidTr="00CC1AC4">
        <w:trPr>
          <w:cantSplit/>
          <w:jc w:val="center"/>
        </w:trPr>
        <w:tc>
          <w:tcPr>
            <w:tcW w:w="562" w:type="dxa"/>
            <w:vAlign w:val="center"/>
          </w:tcPr>
          <w:p w14:paraId="55960407" w14:textId="77777777" w:rsidR="000A38A9" w:rsidRPr="00650FF4" w:rsidRDefault="000A38A9" w:rsidP="008D7B6E">
            <w:pPr>
              <w:pStyle w:val="Akapitzlist"/>
              <w:numPr>
                <w:ilvl w:val="0"/>
                <w:numId w:val="10"/>
              </w:numPr>
              <w:spacing w:line="240" w:lineRule="auto"/>
              <w:ind w:left="113" w:firstLine="0"/>
              <w:jc w:val="center"/>
              <w:rPr>
                <w:color w:val="000000"/>
                <w:sz w:val="20"/>
                <w:szCs w:val="20"/>
              </w:rPr>
            </w:pPr>
          </w:p>
        </w:tc>
        <w:tc>
          <w:tcPr>
            <w:tcW w:w="7645" w:type="dxa"/>
          </w:tcPr>
          <w:p w14:paraId="772554C2" w14:textId="77777777" w:rsidR="000A38A9" w:rsidRPr="00650FF4" w:rsidRDefault="000A38A9" w:rsidP="00820552">
            <w:pPr>
              <w:spacing w:line="240" w:lineRule="auto"/>
              <w:ind w:left="0" w:firstLine="0"/>
              <w:rPr>
                <w:sz w:val="20"/>
                <w:szCs w:val="20"/>
              </w:rPr>
            </w:pPr>
            <w:r w:rsidRPr="00650FF4">
              <w:rPr>
                <w:sz w:val="20"/>
                <w:szCs w:val="20"/>
              </w:rPr>
              <w:t>gromadzenie informacji o przyznanych pracownikom świadczeniach socjalnych,</w:t>
            </w:r>
          </w:p>
        </w:tc>
        <w:tc>
          <w:tcPr>
            <w:tcW w:w="822" w:type="dxa"/>
            <w:vAlign w:val="center"/>
          </w:tcPr>
          <w:p w14:paraId="6E319CF8" w14:textId="762985D9" w:rsidR="000A38A9" w:rsidRPr="00650FF4" w:rsidRDefault="000A38A9" w:rsidP="00820552">
            <w:pPr>
              <w:spacing w:line="240" w:lineRule="auto"/>
              <w:ind w:left="0" w:firstLine="0"/>
              <w:jc w:val="center"/>
              <w:rPr>
                <w:sz w:val="20"/>
                <w:szCs w:val="20"/>
              </w:rPr>
            </w:pPr>
          </w:p>
        </w:tc>
      </w:tr>
      <w:tr w:rsidR="000A38A9" w:rsidRPr="00650FF4" w14:paraId="31D33EF9" w14:textId="77777777" w:rsidTr="00CC1AC4">
        <w:trPr>
          <w:cantSplit/>
          <w:jc w:val="center"/>
        </w:trPr>
        <w:tc>
          <w:tcPr>
            <w:tcW w:w="562" w:type="dxa"/>
            <w:vAlign w:val="center"/>
          </w:tcPr>
          <w:p w14:paraId="77F1F040" w14:textId="77777777" w:rsidR="000A38A9" w:rsidRPr="00650FF4" w:rsidRDefault="000A38A9" w:rsidP="008D7B6E">
            <w:pPr>
              <w:pStyle w:val="Akapitzlist"/>
              <w:numPr>
                <w:ilvl w:val="0"/>
                <w:numId w:val="10"/>
              </w:numPr>
              <w:spacing w:line="240" w:lineRule="auto"/>
              <w:ind w:left="113" w:firstLine="0"/>
              <w:jc w:val="center"/>
              <w:rPr>
                <w:color w:val="000000"/>
                <w:sz w:val="20"/>
                <w:szCs w:val="20"/>
              </w:rPr>
            </w:pPr>
          </w:p>
        </w:tc>
        <w:tc>
          <w:tcPr>
            <w:tcW w:w="7645" w:type="dxa"/>
          </w:tcPr>
          <w:p w14:paraId="179AB7CC" w14:textId="77777777" w:rsidR="000A38A9" w:rsidRPr="00650FF4" w:rsidRDefault="000A38A9" w:rsidP="00820552">
            <w:pPr>
              <w:spacing w:line="240" w:lineRule="auto"/>
              <w:ind w:left="0" w:firstLine="0"/>
              <w:rPr>
                <w:sz w:val="20"/>
                <w:szCs w:val="20"/>
              </w:rPr>
            </w:pPr>
            <w:r w:rsidRPr="00650FF4">
              <w:rPr>
                <w:sz w:val="20"/>
                <w:szCs w:val="20"/>
              </w:rPr>
              <w:t>możliwość zdefiniowania wypłaty w/w świadczeń socjalnych na liście płac,</w:t>
            </w:r>
          </w:p>
        </w:tc>
        <w:tc>
          <w:tcPr>
            <w:tcW w:w="822" w:type="dxa"/>
            <w:vAlign w:val="center"/>
          </w:tcPr>
          <w:p w14:paraId="2589C83B" w14:textId="3200DD4E" w:rsidR="000A38A9" w:rsidRPr="00650FF4" w:rsidRDefault="000A38A9" w:rsidP="00820552">
            <w:pPr>
              <w:spacing w:line="240" w:lineRule="auto"/>
              <w:ind w:left="0" w:firstLine="0"/>
              <w:jc w:val="center"/>
              <w:rPr>
                <w:sz w:val="20"/>
                <w:szCs w:val="20"/>
              </w:rPr>
            </w:pPr>
          </w:p>
        </w:tc>
      </w:tr>
      <w:tr w:rsidR="000A38A9" w:rsidRPr="00650FF4" w14:paraId="2B33CEBC" w14:textId="77777777" w:rsidTr="00CC1AC4">
        <w:trPr>
          <w:cantSplit/>
          <w:jc w:val="center"/>
        </w:trPr>
        <w:tc>
          <w:tcPr>
            <w:tcW w:w="562" w:type="dxa"/>
            <w:vAlign w:val="center"/>
          </w:tcPr>
          <w:p w14:paraId="689A2847" w14:textId="77777777" w:rsidR="000A38A9" w:rsidRPr="00650FF4" w:rsidRDefault="000A38A9" w:rsidP="008D7B6E">
            <w:pPr>
              <w:pStyle w:val="Akapitzlist"/>
              <w:numPr>
                <w:ilvl w:val="0"/>
                <w:numId w:val="10"/>
              </w:numPr>
              <w:spacing w:line="240" w:lineRule="auto"/>
              <w:ind w:left="113" w:firstLine="0"/>
              <w:jc w:val="center"/>
              <w:rPr>
                <w:color w:val="000000"/>
                <w:sz w:val="20"/>
                <w:szCs w:val="20"/>
              </w:rPr>
            </w:pPr>
          </w:p>
        </w:tc>
        <w:tc>
          <w:tcPr>
            <w:tcW w:w="7645" w:type="dxa"/>
          </w:tcPr>
          <w:p w14:paraId="7D082B5A" w14:textId="77777777" w:rsidR="000A38A9" w:rsidRPr="00650FF4" w:rsidRDefault="000A38A9" w:rsidP="00820552">
            <w:pPr>
              <w:spacing w:line="240" w:lineRule="auto"/>
              <w:ind w:left="0" w:firstLine="0"/>
              <w:rPr>
                <w:sz w:val="20"/>
                <w:szCs w:val="20"/>
              </w:rPr>
            </w:pPr>
            <w:r w:rsidRPr="00650FF4">
              <w:rPr>
                <w:sz w:val="20"/>
                <w:szCs w:val="20"/>
              </w:rPr>
              <w:t>możliwość wyliczenia stażu bieżącego lub stażu na określoną datę na podstawie stażu na dzień rozpoczęcia umowy i przebiegu aktualnego stosunku pracy:</w:t>
            </w:r>
          </w:p>
        </w:tc>
        <w:tc>
          <w:tcPr>
            <w:tcW w:w="822" w:type="dxa"/>
            <w:vAlign w:val="center"/>
          </w:tcPr>
          <w:p w14:paraId="3D742171" w14:textId="6636BC65" w:rsidR="000A38A9" w:rsidRPr="00650FF4" w:rsidRDefault="000A38A9" w:rsidP="00820552">
            <w:pPr>
              <w:spacing w:line="240" w:lineRule="auto"/>
              <w:ind w:left="0" w:firstLine="0"/>
              <w:jc w:val="center"/>
              <w:rPr>
                <w:sz w:val="20"/>
                <w:szCs w:val="20"/>
              </w:rPr>
            </w:pPr>
          </w:p>
        </w:tc>
      </w:tr>
      <w:tr w:rsidR="000A38A9" w:rsidRPr="00650FF4" w14:paraId="56DDBF40" w14:textId="77777777" w:rsidTr="00CC1AC4">
        <w:trPr>
          <w:cantSplit/>
          <w:jc w:val="center"/>
        </w:trPr>
        <w:tc>
          <w:tcPr>
            <w:tcW w:w="562" w:type="dxa"/>
            <w:vAlign w:val="center"/>
          </w:tcPr>
          <w:p w14:paraId="7D8EBE3C" w14:textId="77777777" w:rsidR="000A38A9" w:rsidRPr="00650FF4" w:rsidRDefault="000A38A9" w:rsidP="008D7B6E">
            <w:pPr>
              <w:pStyle w:val="Akapitzlist"/>
              <w:numPr>
                <w:ilvl w:val="0"/>
                <w:numId w:val="10"/>
              </w:numPr>
              <w:spacing w:line="240" w:lineRule="auto"/>
              <w:ind w:left="113" w:firstLine="0"/>
              <w:jc w:val="center"/>
              <w:rPr>
                <w:color w:val="000000"/>
                <w:sz w:val="20"/>
                <w:szCs w:val="20"/>
              </w:rPr>
            </w:pPr>
          </w:p>
        </w:tc>
        <w:tc>
          <w:tcPr>
            <w:tcW w:w="7645" w:type="dxa"/>
          </w:tcPr>
          <w:p w14:paraId="68250FFC" w14:textId="77777777" w:rsidR="000A38A9" w:rsidRPr="00650FF4" w:rsidRDefault="000A38A9" w:rsidP="00820552">
            <w:pPr>
              <w:spacing w:line="240" w:lineRule="auto"/>
              <w:ind w:left="0" w:firstLine="0"/>
              <w:rPr>
                <w:sz w:val="20"/>
                <w:szCs w:val="20"/>
              </w:rPr>
            </w:pPr>
            <w:r w:rsidRPr="00650FF4">
              <w:rPr>
                <w:sz w:val="20"/>
                <w:szCs w:val="20"/>
              </w:rPr>
              <w:t>-   możliwość określenia - wyliczenia co najmniej 10 pozycji stażu pracy wyliczanych na podstawie odrębnych regulaminów,</w:t>
            </w:r>
          </w:p>
        </w:tc>
        <w:tc>
          <w:tcPr>
            <w:tcW w:w="822" w:type="dxa"/>
            <w:vAlign w:val="center"/>
          </w:tcPr>
          <w:p w14:paraId="70E3310D" w14:textId="5CE65E55" w:rsidR="000A38A9" w:rsidRPr="00650FF4" w:rsidRDefault="000A38A9" w:rsidP="00820552">
            <w:pPr>
              <w:spacing w:line="240" w:lineRule="auto"/>
              <w:ind w:left="0" w:firstLine="0"/>
              <w:jc w:val="center"/>
              <w:rPr>
                <w:sz w:val="20"/>
                <w:szCs w:val="20"/>
              </w:rPr>
            </w:pPr>
          </w:p>
        </w:tc>
      </w:tr>
      <w:tr w:rsidR="000A38A9" w:rsidRPr="00650FF4" w14:paraId="3AA76845" w14:textId="77777777" w:rsidTr="00CC1AC4">
        <w:trPr>
          <w:cantSplit/>
          <w:jc w:val="center"/>
        </w:trPr>
        <w:tc>
          <w:tcPr>
            <w:tcW w:w="562" w:type="dxa"/>
            <w:vAlign w:val="center"/>
          </w:tcPr>
          <w:p w14:paraId="13FEDA16" w14:textId="77777777" w:rsidR="000A38A9" w:rsidRPr="00650FF4" w:rsidRDefault="000A38A9" w:rsidP="008D7B6E">
            <w:pPr>
              <w:pStyle w:val="Akapitzlist"/>
              <w:numPr>
                <w:ilvl w:val="0"/>
                <w:numId w:val="10"/>
              </w:numPr>
              <w:spacing w:line="240" w:lineRule="auto"/>
              <w:ind w:left="113" w:firstLine="0"/>
              <w:jc w:val="center"/>
              <w:rPr>
                <w:color w:val="000000"/>
                <w:sz w:val="20"/>
                <w:szCs w:val="20"/>
              </w:rPr>
            </w:pPr>
          </w:p>
        </w:tc>
        <w:tc>
          <w:tcPr>
            <w:tcW w:w="7645" w:type="dxa"/>
          </w:tcPr>
          <w:p w14:paraId="33013DAF" w14:textId="77777777" w:rsidR="000A38A9" w:rsidRPr="00650FF4" w:rsidRDefault="000A38A9" w:rsidP="00820552">
            <w:pPr>
              <w:spacing w:line="240" w:lineRule="auto"/>
              <w:ind w:left="0" w:firstLine="0"/>
              <w:rPr>
                <w:sz w:val="20"/>
                <w:szCs w:val="20"/>
              </w:rPr>
            </w:pPr>
            <w:r w:rsidRPr="00650FF4">
              <w:rPr>
                <w:sz w:val="20"/>
                <w:szCs w:val="20"/>
              </w:rPr>
              <w:t>-   możliwość wyliczenia stażu tylko z okresu pracy w bieżącym zakładzie.</w:t>
            </w:r>
          </w:p>
        </w:tc>
        <w:tc>
          <w:tcPr>
            <w:tcW w:w="822" w:type="dxa"/>
            <w:vAlign w:val="center"/>
          </w:tcPr>
          <w:p w14:paraId="51A8252F" w14:textId="0CBDD573" w:rsidR="000A38A9" w:rsidRPr="00650FF4" w:rsidRDefault="000A38A9" w:rsidP="00820552">
            <w:pPr>
              <w:spacing w:line="240" w:lineRule="auto"/>
              <w:ind w:left="0" w:firstLine="0"/>
              <w:jc w:val="center"/>
              <w:rPr>
                <w:sz w:val="20"/>
                <w:szCs w:val="20"/>
              </w:rPr>
            </w:pPr>
          </w:p>
        </w:tc>
      </w:tr>
      <w:tr w:rsidR="000A38A9" w:rsidRPr="00650FF4" w14:paraId="50B0B624" w14:textId="77777777" w:rsidTr="00CC1AC4">
        <w:trPr>
          <w:cantSplit/>
          <w:jc w:val="center"/>
        </w:trPr>
        <w:tc>
          <w:tcPr>
            <w:tcW w:w="562" w:type="dxa"/>
            <w:vAlign w:val="center"/>
          </w:tcPr>
          <w:p w14:paraId="435803FF" w14:textId="77777777" w:rsidR="000A38A9" w:rsidRPr="00650FF4" w:rsidRDefault="000A38A9" w:rsidP="008D7B6E">
            <w:pPr>
              <w:pStyle w:val="Akapitzlist"/>
              <w:numPr>
                <w:ilvl w:val="0"/>
                <w:numId w:val="10"/>
              </w:numPr>
              <w:spacing w:line="240" w:lineRule="auto"/>
              <w:ind w:left="113" w:firstLine="0"/>
              <w:jc w:val="center"/>
              <w:rPr>
                <w:color w:val="000000"/>
                <w:sz w:val="20"/>
                <w:szCs w:val="20"/>
              </w:rPr>
            </w:pPr>
          </w:p>
        </w:tc>
        <w:tc>
          <w:tcPr>
            <w:tcW w:w="7645" w:type="dxa"/>
          </w:tcPr>
          <w:p w14:paraId="229E1AD1" w14:textId="77777777" w:rsidR="000A38A9" w:rsidRPr="00650FF4" w:rsidRDefault="000A38A9" w:rsidP="00820552">
            <w:pPr>
              <w:spacing w:line="240" w:lineRule="auto"/>
              <w:ind w:left="0" w:firstLine="0"/>
              <w:rPr>
                <w:sz w:val="20"/>
                <w:szCs w:val="20"/>
              </w:rPr>
            </w:pPr>
            <w:r w:rsidRPr="00650FF4">
              <w:rPr>
                <w:sz w:val="20"/>
                <w:szCs w:val="20"/>
              </w:rPr>
              <w:t>obsługa nieobecności pracownika:</w:t>
            </w:r>
          </w:p>
        </w:tc>
        <w:tc>
          <w:tcPr>
            <w:tcW w:w="822" w:type="dxa"/>
            <w:vAlign w:val="center"/>
          </w:tcPr>
          <w:p w14:paraId="26777ADA" w14:textId="69B245D6" w:rsidR="000A38A9" w:rsidRPr="00650FF4" w:rsidRDefault="000A38A9" w:rsidP="00820552">
            <w:pPr>
              <w:spacing w:line="240" w:lineRule="auto"/>
              <w:ind w:left="0" w:firstLine="0"/>
              <w:jc w:val="center"/>
              <w:rPr>
                <w:sz w:val="20"/>
                <w:szCs w:val="20"/>
              </w:rPr>
            </w:pPr>
          </w:p>
        </w:tc>
      </w:tr>
      <w:tr w:rsidR="000A38A9" w:rsidRPr="00650FF4" w14:paraId="0707290F" w14:textId="77777777" w:rsidTr="00CC1AC4">
        <w:trPr>
          <w:cantSplit/>
          <w:jc w:val="center"/>
        </w:trPr>
        <w:tc>
          <w:tcPr>
            <w:tcW w:w="562" w:type="dxa"/>
            <w:vAlign w:val="center"/>
          </w:tcPr>
          <w:p w14:paraId="26485EB8" w14:textId="77777777" w:rsidR="000A38A9" w:rsidRPr="00650FF4" w:rsidRDefault="000A38A9" w:rsidP="008D7B6E">
            <w:pPr>
              <w:pStyle w:val="Akapitzlist"/>
              <w:numPr>
                <w:ilvl w:val="0"/>
                <w:numId w:val="10"/>
              </w:numPr>
              <w:spacing w:line="240" w:lineRule="auto"/>
              <w:ind w:left="113" w:firstLine="0"/>
              <w:jc w:val="center"/>
              <w:rPr>
                <w:color w:val="000000"/>
                <w:sz w:val="20"/>
                <w:szCs w:val="20"/>
              </w:rPr>
            </w:pPr>
          </w:p>
        </w:tc>
        <w:tc>
          <w:tcPr>
            <w:tcW w:w="7645" w:type="dxa"/>
          </w:tcPr>
          <w:p w14:paraId="416671F0" w14:textId="77777777" w:rsidR="000A38A9" w:rsidRPr="00650FF4" w:rsidRDefault="000A38A9" w:rsidP="00820552">
            <w:pPr>
              <w:spacing w:line="240" w:lineRule="auto"/>
              <w:ind w:left="0" w:firstLine="0"/>
              <w:rPr>
                <w:sz w:val="20"/>
                <w:szCs w:val="20"/>
              </w:rPr>
            </w:pPr>
            <w:r w:rsidRPr="00650FF4">
              <w:rPr>
                <w:sz w:val="20"/>
                <w:szCs w:val="20"/>
              </w:rPr>
              <w:t>przechowywanie informacji o statystyce nieobecności dla stosunku pracy (zbiorcze informacje o przysługujących prawach do urlopu i zarejestrowanych okresach nieobecności pracownika w ramach stosunku pracy) w układzie rocznym, w tym wyróżnienie nieobecności na część dnia pracy,</w:t>
            </w:r>
          </w:p>
        </w:tc>
        <w:tc>
          <w:tcPr>
            <w:tcW w:w="822" w:type="dxa"/>
            <w:vAlign w:val="center"/>
          </w:tcPr>
          <w:p w14:paraId="122DEDC4" w14:textId="772E1142" w:rsidR="000A38A9" w:rsidRPr="00650FF4" w:rsidRDefault="000A38A9" w:rsidP="00820552">
            <w:pPr>
              <w:spacing w:line="240" w:lineRule="auto"/>
              <w:ind w:left="0" w:firstLine="0"/>
              <w:jc w:val="center"/>
              <w:rPr>
                <w:sz w:val="20"/>
                <w:szCs w:val="20"/>
              </w:rPr>
            </w:pPr>
          </w:p>
        </w:tc>
      </w:tr>
      <w:tr w:rsidR="000A38A9" w:rsidRPr="00650FF4" w14:paraId="748487D6" w14:textId="77777777" w:rsidTr="00CC1AC4">
        <w:trPr>
          <w:cantSplit/>
          <w:jc w:val="center"/>
        </w:trPr>
        <w:tc>
          <w:tcPr>
            <w:tcW w:w="562" w:type="dxa"/>
            <w:vAlign w:val="center"/>
          </w:tcPr>
          <w:p w14:paraId="38BEE869" w14:textId="77777777" w:rsidR="000A38A9" w:rsidRPr="00650FF4" w:rsidRDefault="000A38A9" w:rsidP="008D7B6E">
            <w:pPr>
              <w:pStyle w:val="Akapitzlist"/>
              <w:numPr>
                <w:ilvl w:val="0"/>
                <w:numId w:val="10"/>
              </w:numPr>
              <w:spacing w:line="240" w:lineRule="auto"/>
              <w:ind w:left="113" w:firstLine="0"/>
              <w:jc w:val="center"/>
              <w:rPr>
                <w:color w:val="000000"/>
                <w:sz w:val="20"/>
                <w:szCs w:val="20"/>
              </w:rPr>
            </w:pPr>
          </w:p>
        </w:tc>
        <w:tc>
          <w:tcPr>
            <w:tcW w:w="7645" w:type="dxa"/>
          </w:tcPr>
          <w:p w14:paraId="0EE6D452" w14:textId="77777777" w:rsidR="000A38A9" w:rsidRPr="00650FF4" w:rsidRDefault="000A38A9" w:rsidP="00820552">
            <w:pPr>
              <w:spacing w:line="240" w:lineRule="auto"/>
              <w:ind w:left="0" w:firstLine="0"/>
              <w:rPr>
                <w:sz w:val="20"/>
                <w:szCs w:val="20"/>
              </w:rPr>
            </w:pPr>
            <w:r w:rsidRPr="00650FF4">
              <w:rPr>
                <w:sz w:val="20"/>
                <w:szCs w:val="20"/>
              </w:rPr>
              <w:t>automatyczna modyfikacja statystyki nieobecności po zmianie wymiaru zatrudnienia lub dobowej normy czasu pracy,</w:t>
            </w:r>
          </w:p>
        </w:tc>
        <w:tc>
          <w:tcPr>
            <w:tcW w:w="822" w:type="dxa"/>
            <w:vAlign w:val="center"/>
          </w:tcPr>
          <w:p w14:paraId="486C0EE7" w14:textId="3D590E1B" w:rsidR="000A38A9" w:rsidRPr="00650FF4" w:rsidRDefault="000A38A9" w:rsidP="00820552">
            <w:pPr>
              <w:spacing w:line="240" w:lineRule="auto"/>
              <w:ind w:left="0" w:firstLine="0"/>
              <w:jc w:val="center"/>
              <w:rPr>
                <w:sz w:val="20"/>
                <w:szCs w:val="20"/>
              </w:rPr>
            </w:pPr>
          </w:p>
        </w:tc>
      </w:tr>
      <w:tr w:rsidR="000A38A9" w:rsidRPr="00650FF4" w14:paraId="49DF718F" w14:textId="77777777" w:rsidTr="00CC1AC4">
        <w:trPr>
          <w:cantSplit/>
          <w:jc w:val="center"/>
        </w:trPr>
        <w:tc>
          <w:tcPr>
            <w:tcW w:w="562" w:type="dxa"/>
            <w:vAlign w:val="center"/>
          </w:tcPr>
          <w:p w14:paraId="5BC75433" w14:textId="77777777" w:rsidR="000A38A9" w:rsidRPr="00650FF4" w:rsidRDefault="000A38A9" w:rsidP="008D7B6E">
            <w:pPr>
              <w:pStyle w:val="Akapitzlist"/>
              <w:numPr>
                <w:ilvl w:val="0"/>
                <w:numId w:val="10"/>
              </w:numPr>
              <w:spacing w:line="240" w:lineRule="auto"/>
              <w:ind w:left="113" w:firstLine="0"/>
              <w:jc w:val="center"/>
              <w:rPr>
                <w:color w:val="000000"/>
                <w:sz w:val="20"/>
                <w:szCs w:val="20"/>
              </w:rPr>
            </w:pPr>
          </w:p>
        </w:tc>
        <w:tc>
          <w:tcPr>
            <w:tcW w:w="7645" w:type="dxa"/>
          </w:tcPr>
          <w:p w14:paraId="08F60B5D" w14:textId="77777777" w:rsidR="000A38A9" w:rsidRPr="00650FF4" w:rsidRDefault="000A38A9" w:rsidP="00820552">
            <w:pPr>
              <w:spacing w:line="240" w:lineRule="auto"/>
              <w:ind w:left="0" w:firstLine="0"/>
              <w:rPr>
                <w:sz w:val="20"/>
                <w:szCs w:val="20"/>
              </w:rPr>
            </w:pPr>
            <w:r w:rsidRPr="00650FF4">
              <w:rPr>
                <w:sz w:val="20"/>
                <w:szCs w:val="20"/>
              </w:rPr>
              <w:t xml:space="preserve">przechowywanie informacji o </w:t>
            </w:r>
            <w:proofErr w:type="spellStart"/>
            <w:r w:rsidRPr="00650FF4">
              <w:rPr>
                <w:sz w:val="20"/>
                <w:szCs w:val="20"/>
              </w:rPr>
              <w:t>oddelegowaniach</w:t>
            </w:r>
            <w:proofErr w:type="spellEnd"/>
            <w:r w:rsidRPr="00650FF4">
              <w:rPr>
                <w:sz w:val="20"/>
                <w:szCs w:val="20"/>
              </w:rPr>
              <w:t xml:space="preserve"> pracownika do innych zakładów w ramach stosunku pracy,</w:t>
            </w:r>
          </w:p>
        </w:tc>
        <w:tc>
          <w:tcPr>
            <w:tcW w:w="822" w:type="dxa"/>
            <w:vAlign w:val="center"/>
          </w:tcPr>
          <w:p w14:paraId="621E924D" w14:textId="1C7F08D6" w:rsidR="000A38A9" w:rsidRPr="00650FF4" w:rsidRDefault="000A38A9" w:rsidP="00820552">
            <w:pPr>
              <w:spacing w:line="240" w:lineRule="auto"/>
              <w:ind w:left="0" w:firstLine="0"/>
              <w:jc w:val="center"/>
              <w:rPr>
                <w:sz w:val="20"/>
                <w:szCs w:val="20"/>
              </w:rPr>
            </w:pPr>
          </w:p>
        </w:tc>
      </w:tr>
      <w:tr w:rsidR="000A38A9" w:rsidRPr="00650FF4" w14:paraId="66C3119A" w14:textId="77777777" w:rsidTr="00CC1AC4">
        <w:trPr>
          <w:cantSplit/>
          <w:jc w:val="center"/>
        </w:trPr>
        <w:tc>
          <w:tcPr>
            <w:tcW w:w="562" w:type="dxa"/>
            <w:vAlign w:val="center"/>
          </w:tcPr>
          <w:p w14:paraId="5CCBB5C9" w14:textId="77777777" w:rsidR="000A38A9" w:rsidRPr="00650FF4" w:rsidRDefault="000A38A9" w:rsidP="008D7B6E">
            <w:pPr>
              <w:pStyle w:val="Akapitzlist"/>
              <w:numPr>
                <w:ilvl w:val="0"/>
                <w:numId w:val="10"/>
              </w:numPr>
              <w:spacing w:line="240" w:lineRule="auto"/>
              <w:ind w:left="113" w:firstLine="0"/>
              <w:jc w:val="center"/>
              <w:rPr>
                <w:color w:val="000000"/>
                <w:sz w:val="20"/>
                <w:szCs w:val="20"/>
              </w:rPr>
            </w:pPr>
          </w:p>
        </w:tc>
        <w:tc>
          <w:tcPr>
            <w:tcW w:w="7645" w:type="dxa"/>
          </w:tcPr>
          <w:p w14:paraId="0E09CC5F" w14:textId="77777777" w:rsidR="000A38A9" w:rsidRPr="00650FF4" w:rsidRDefault="000A38A9" w:rsidP="00820552">
            <w:pPr>
              <w:spacing w:line="240" w:lineRule="auto"/>
              <w:ind w:left="0" w:firstLine="0"/>
              <w:rPr>
                <w:sz w:val="20"/>
                <w:szCs w:val="20"/>
              </w:rPr>
            </w:pPr>
            <w:r w:rsidRPr="00650FF4">
              <w:rPr>
                <w:sz w:val="20"/>
                <w:szCs w:val="20"/>
              </w:rPr>
              <w:t>możliwość dokonywania od początku miesiąca grupowego przeszeregowania pracowników – grupowa zmiana warunków zaszeregowania w ramach stosunku pracy,</w:t>
            </w:r>
          </w:p>
        </w:tc>
        <w:tc>
          <w:tcPr>
            <w:tcW w:w="822" w:type="dxa"/>
            <w:vAlign w:val="center"/>
          </w:tcPr>
          <w:p w14:paraId="28F1FEA7" w14:textId="5082CA37" w:rsidR="000A38A9" w:rsidRPr="00650FF4" w:rsidRDefault="000A38A9" w:rsidP="00820552">
            <w:pPr>
              <w:spacing w:line="240" w:lineRule="auto"/>
              <w:ind w:left="0" w:firstLine="0"/>
              <w:jc w:val="center"/>
              <w:rPr>
                <w:sz w:val="20"/>
                <w:szCs w:val="20"/>
              </w:rPr>
            </w:pPr>
          </w:p>
        </w:tc>
      </w:tr>
      <w:tr w:rsidR="000A38A9" w:rsidRPr="00650FF4" w14:paraId="121A54E2" w14:textId="77777777" w:rsidTr="00CC1AC4">
        <w:trPr>
          <w:cantSplit/>
          <w:jc w:val="center"/>
        </w:trPr>
        <w:tc>
          <w:tcPr>
            <w:tcW w:w="562" w:type="dxa"/>
            <w:vAlign w:val="center"/>
          </w:tcPr>
          <w:p w14:paraId="64871EFA" w14:textId="77777777" w:rsidR="000A38A9" w:rsidRPr="00650FF4" w:rsidRDefault="000A38A9" w:rsidP="008D7B6E">
            <w:pPr>
              <w:pStyle w:val="Akapitzlist"/>
              <w:numPr>
                <w:ilvl w:val="0"/>
                <w:numId w:val="10"/>
              </w:numPr>
              <w:spacing w:line="240" w:lineRule="auto"/>
              <w:ind w:left="113" w:firstLine="0"/>
              <w:jc w:val="center"/>
              <w:rPr>
                <w:color w:val="000000"/>
                <w:sz w:val="20"/>
                <w:szCs w:val="20"/>
              </w:rPr>
            </w:pPr>
          </w:p>
        </w:tc>
        <w:tc>
          <w:tcPr>
            <w:tcW w:w="7645" w:type="dxa"/>
          </w:tcPr>
          <w:p w14:paraId="2EBC5B73" w14:textId="77777777" w:rsidR="000A38A9" w:rsidRPr="00650FF4" w:rsidRDefault="000A38A9" w:rsidP="00820552">
            <w:pPr>
              <w:spacing w:line="240" w:lineRule="auto"/>
              <w:ind w:left="0" w:firstLine="0"/>
              <w:rPr>
                <w:sz w:val="20"/>
                <w:szCs w:val="20"/>
              </w:rPr>
            </w:pPr>
            <w:r w:rsidRPr="00650FF4">
              <w:rPr>
                <w:sz w:val="20"/>
                <w:szCs w:val="20"/>
              </w:rPr>
              <w:t>możliwość prowadzenia miesięcznej ewidencji czasu pracy dla poszczególnych stosunków pracy zgodnie z wymogami prawa pracy,</w:t>
            </w:r>
          </w:p>
        </w:tc>
        <w:tc>
          <w:tcPr>
            <w:tcW w:w="822" w:type="dxa"/>
            <w:vAlign w:val="center"/>
          </w:tcPr>
          <w:p w14:paraId="0B0D2392" w14:textId="44947CF7" w:rsidR="000A38A9" w:rsidRPr="00650FF4" w:rsidRDefault="000A38A9" w:rsidP="00820552">
            <w:pPr>
              <w:spacing w:line="240" w:lineRule="auto"/>
              <w:ind w:left="0" w:firstLine="0"/>
              <w:jc w:val="center"/>
              <w:rPr>
                <w:sz w:val="20"/>
                <w:szCs w:val="20"/>
              </w:rPr>
            </w:pPr>
          </w:p>
        </w:tc>
      </w:tr>
    </w:tbl>
    <w:p w14:paraId="526B0433" w14:textId="77777777" w:rsidR="00232258" w:rsidRPr="00650FF4" w:rsidRDefault="00232258" w:rsidP="0077127C">
      <w:pPr>
        <w:spacing w:line="240" w:lineRule="auto"/>
        <w:ind w:left="0" w:firstLine="0"/>
        <w:rPr>
          <w:sz w:val="20"/>
          <w:szCs w:val="20"/>
        </w:rPr>
      </w:pPr>
    </w:p>
    <w:p w14:paraId="6E8CE746" w14:textId="397F45B9" w:rsidR="00232258" w:rsidRPr="00650FF4" w:rsidRDefault="00232258" w:rsidP="009F1220">
      <w:pPr>
        <w:spacing w:line="240" w:lineRule="auto"/>
        <w:ind w:left="567" w:hanging="284"/>
        <w:rPr>
          <w:b/>
          <w:sz w:val="20"/>
          <w:szCs w:val="20"/>
        </w:rPr>
      </w:pPr>
      <w:r w:rsidRPr="00650FF4">
        <w:rPr>
          <w:b/>
          <w:sz w:val="20"/>
          <w:szCs w:val="20"/>
        </w:rPr>
        <w:t>1.3.</w:t>
      </w:r>
      <w:r w:rsidR="00A05640" w:rsidRPr="00650FF4">
        <w:rPr>
          <w:b/>
          <w:sz w:val="20"/>
          <w:szCs w:val="20"/>
        </w:rPr>
        <w:t>1</w:t>
      </w:r>
      <w:r w:rsidR="004249F8" w:rsidRPr="00650FF4">
        <w:rPr>
          <w:b/>
          <w:sz w:val="20"/>
          <w:szCs w:val="20"/>
        </w:rPr>
        <w:t>7</w:t>
      </w:r>
      <w:r w:rsidRPr="00650FF4">
        <w:rPr>
          <w:b/>
          <w:sz w:val="20"/>
          <w:szCs w:val="20"/>
        </w:rPr>
        <w:t>.</w:t>
      </w:r>
      <w:r w:rsidR="009F1220">
        <w:rPr>
          <w:b/>
          <w:sz w:val="20"/>
          <w:szCs w:val="20"/>
        </w:rPr>
        <w:t xml:space="preserve"> </w:t>
      </w:r>
      <w:r w:rsidR="00E021A8" w:rsidRPr="00650FF4">
        <w:rPr>
          <w:b/>
          <w:sz w:val="20"/>
          <w:szCs w:val="20"/>
        </w:rPr>
        <w:t>Płace</w:t>
      </w:r>
    </w:p>
    <w:tbl>
      <w:tblPr>
        <w:tblW w:w="47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7548"/>
        <w:gridCol w:w="886"/>
      </w:tblGrid>
      <w:tr w:rsidR="003136E7" w:rsidRPr="00650FF4" w14:paraId="693A509C" w14:textId="77777777" w:rsidTr="00CC1AC4">
        <w:trPr>
          <w:cantSplit/>
          <w:jc w:val="center"/>
        </w:trPr>
        <w:tc>
          <w:tcPr>
            <w:tcW w:w="562" w:type="dxa"/>
            <w:shd w:val="clear" w:color="auto" w:fill="auto"/>
            <w:vAlign w:val="center"/>
          </w:tcPr>
          <w:p w14:paraId="2E9164F6" w14:textId="77777777" w:rsidR="003136E7" w:rsidRPr="00650FF4" w:rsidRDefault="003136E7" w:rsidP="00765416">
            <w:pPr>
              <w:spacing w:line="240" w:lineRule="auto"/>
              <w:ind w:left="0" w:firstLine="0"/>
              <w:jc w:val="center"/>
              <w:rPr>
                <w:b/>
                <w:i/>
                <w:color w:val="000000"/>
                <w:sz w:val="20"/>
                <w:szCs w:val="20"/>
              </w:rPr>
            </w:pPr>
            <w:r w:rsidRPr="00650FF4">
              <w:rPr>
                <w:b/>
                <w:i/>
                <w:color w:val="000000"/>
                <w:sz w:val="20"/>
                <w:szCs w:val="20"/>
              </w:rPr>
              <w:t>Lp.</w:t>
            </w:r>
          </w:p>
        </w:tc>
        <w:tc>
          <w:tcPr>
            <w:tcW w:w="7548" w:type="dxa"/>
            <w:shd w:val="clear" w:color="auto" w:fill="auto"/>
            <w:vAlign w:val="center"/>
          </w:tcPr>
          <w:p w14:paraId="1ADB0703" w14:textId="77777777" w:rsidR="003136E7" w:rsidRPr="00650FF4" w:rsidRDefault="003136E7" w:rsidP="00765416">
            <w:pPr>
              <w:spacing w:line="240" w:lineRule="auto"/>
              <w:ind w:left="0" w:firstLine="0"/>
              <w:jc w:val="left"/>
              <w:rPr>
                <w:b/>
                <w:i/>
                <w:sz w:val="20"/>
                <w:szCs w:val="20"/>
              </w:rPr>
            </w:pPr>
            <w:r w:rsidRPr="00650FF4">
              <w:rPr>
                <w:b/>
                <w:i/>
                <w:sz w:val="20"/>
                <w:szCs w:val="20"/>
              </w:rPr>
              <w:t>Opis</w:t>
            </w:r>
          </w:p>
        </w:tc>
        <w:tc>
          <w:tcPr>
            <w:tcW w:w="886" w:type="dxa"/>
            <w:vAlign w:val="center"/>
          </w:tcPr>
          <w:p w14:paraId="5FA8C92B" w14:textId="77777777" w:rsidR="003136E7" w:rsidRPr="00650FF4" w:rsidRDefault="003136E7" w:rsidP="00765416">
            <w:pPr>
              <w:spacing w:line="240" w:lineRule="auto"/>
              <w:ind w:left="0" w:firstLine="0"/>
              <w:jc w:val="center"/>
              <w:rPr>
                <w:b/>
                <w:i/>
                <w:color w:val="000000"/>
                <w:sz w:val="20"/>
                <w:szCs w:val="20"/>
              </w:rPr>
            </w:pPr>
            <w:r w:rsidRPr="00650FF4">
              <w:rPr>
                <w:b/>
                <w:i/>
                <w:color w:val="000000"/>
                <w:sz w:val="20"/>
                <w:szCs w:val="20"/>
              </w:rPr>
              <w:t>Wymóg</w:t>
            </w:r>
          </w:p>
        </w:tc>
      </w:tr>
      <w:tr w:rsidR="003136E7" w:rsidRPr="00650FF4" w14:paraId="480D6D89" w14:textId="77777777" w:rsidTr="00CC1AC4">
        <w:trPr>
          <w:cantSplit/>
          <w:jc w:val="center"/>
        </w:trPr>
        <w:tc>
          <w:tcPr>
            <w:tcW w:w="562" w:type="dxa"/>
            <w:vAlign w:val="center"/>
          </w:tcPr>
          <w:p w14:paraId="67F544E3" w14:textId="77777777" w:rsidR="003136E7" w:rsidRPr="00650FF4" w:rsidRDefault="003136E7" w:rsidP="008D7B6E">
            <w:pPr>
              <w:pStyle w:val="Akapitzlist"/>
              <w:numPr>
                <w:ilvl w:val="0"/>
                <w:numId w:val="11"/>
              </w:numPr>
              <w:spacing w:line="240" w:lineRule="auto"/>
              <w:ind w:left="113" w:firstLine="0"/>
              <w:jc w:val="center"/>
              <w:rPr>
                <w:color w:val="000000"/>
                <w:sz w:val="20"/>
                <w:szCs w:val="20"/>
              </w:rPr>
            </w:pPr>
          </w:p>
        </w:tc>
        <w:tc>
          <w:tcPr>
            <w:tcW w:w="7548" w:type="dxa"/>
          </w:tcPr>
          <w:p w14:paraId="4760AA35" w14:textId="77777777" w:rsidR="003136E7" w:rsidRPr="00650FF4" w:rsidRDefault="003136E7" w:rsidP="0077127C">
            <w:pPr>
              <w:spacing w:line="240" w:lineRule="auto"/>
              <w:ind w:left="0" w:firstLine="0"/>
              <w:rPr>
                <w:sz w:val="20"/>
                <w:szCs w:val="20"/>
              </w:rPr>
            </w:pPr>
            <w:r w:rsidRPr="00650FF4">
              <w:rPr>
                <w:sz w:val="20"/>
                <w:szCs w:val="20"/>
              </w:rPr>
              <w:t>gromadzenie zbiorczych informacji o naliczonych podstawach i procentach składek na ubezpieczenie społeczne i zdrowotne dla pracownika na podstawie jego stosunków pracy w układzie rocznym.</w:t>
            </w:r>
          </w:p>
        </w:tc>
        <w:tc>
          <w:tcPr>
            <w:tcW w:w="886" w:type="dxa"/>
            <w:vAlign w:val="center"/>
          </w:tcPr>
          <w:p w14:paraId="626E99C1" w14:textId="0F8AF988" w:rsidR="003136E7" w:rsidRPr="00650FF4" w:rsidRDefault="003136E7" w:rsidP="00765416">
            <w:pPr>
              <w:spacing w:line="240" w:lineRule="auto"/>
              <w:ind w:left="0" w:firstLine="0"/>
              <w:jc w:val="center"/>
              <w:rPr>
                <w:sz w:val="20"/>
                <w:szCs w:val="20"/>
              </w:rPr>
            </w:pPr>
          </w:p>
        </w:tc>
      </w:tr>
      <w:tr w:rsidR="003136E7" w:rsidRPr="00650FF4" w14:paraId="0970D45A" w14:textId="77777777" w:rsidTr="00CC1AC4">
        <w:trPr>
          <w:cantSplit/>
          <w:jc w:val="center"/>
        </w:trPr>
        <w:tc>
          <w:tcPr>
            <w:tcW w:w="562" w:type="dxa"/>
            <w:vAlign w:val="center"/>
          </w:tcPr>
          <w:p w14:paraId="229CB0C3" w14:textId="77777777" w:rsidR="003136E7" w:rsidRPr="00650FF4" w:rsidRDefault="003136E7" w:rsidP="008D7B6E">
            <w:pPr>
              <w:pStyle w:val="Akapitzlist"/>
              <w:numPr>
                <w:ilvl w:val="0"/>
                <w:numId w:val="11"/>
              </w:numPr>
              <w:spacing w:line="240" w:lineRule="auto"/>
              <w:ind w:left="113" w:firstLine="0"/>
              <w:jc w:val="center"/>
              <w:rPr>
                <w:color w:val="000000"/>
                <w:sz w:val="20"/>
                <w:szCs w:val="20"/>
              </w:rPr>
            </w:pPr>
          </w:p>
        </w:tc>
        <w:tc>
          <w:tcPr>
            <w:tcW w:w="7548" w:type="dxa"/>
          </w:tcPr>
          <w:p w14:paraId="7035E6BA" w14:textId="77777777" w:rsidR="003136E7" w:rsidRPr="00650FF4" w:rsidRDefault="003136E7" w:rsidP="0077127C">
            <w:pPr>
              <w:spacing w:line="240" w:lineRule="auto"/>
              <w:ind w:left="0" w:firstLine="0"/>
              <w:rPr>
                <w:sz w:val="20"/>
                <w:szCs w:val="20"/>
              </w:rPr>
            </w:pPr>
            <w:r w:rsidRPr="00650FF4">
              <w:rPr>
                <w:sz w:val="20"/>
                <w:szCs w:val="20"/>
              </w:rPr>
              <w:t>możliwość przepisania list premiowych z miesiąca poprzedniego,</w:t>
            </w:r>
          </w:p>
        </w:tc>
        <w:tc>
          <w:tcPr>
            <w:tcW w:w="886" w:type="dxa"/>
            <w:vAlign w:val="center"/>
          </w:tcPr>
          <w:p w14:paraId="5EE16F1F" w14:textId="61939C2A" w:rsidR="003136E7" w:rsidRPr="00650FF4" w:rsidRDefault="003136E7" w:rsidP="00765416">
            <w:pPr>
              <w:spacing w:line="240" w:lineRule="auto"/>
              <w:ind w:left="0" w:firstLine="0"/>
              <w:jc w:val="center"/>
              <w:rPr>
                <w:sz w:val="20"/>
                <w:szCs w:val="20"/>
              </w:rPr>
            </w:pPr>
          </w:p>
        </w:tc>
      </w:tr>
      <w:tr w:rsidR="003136E7" w:rsidRPr="00650FF4" w14:paraId="127B3989" w14:textId="77777777" w:rsidTr="00CC1AC4">
        <w:trPr>
          <w:cantSplit/>
          <w:jc w:val="center"/>
        </w:trPr>
        <w:tc>
          <w:tcPr>
            <w:tcW w:w="562" w:type="dxa"/>
            <w:vAlign w:val="center"/>
          </w:tcPr>
          <w:p w14:paraId="394CA44E" w14:textId="77777777" w:rsidR="003136E7" w:rsidRPr="00650FF4" w:rsidRDefault="003136E7" w:rsidP="008D7B6E">
            <w:pPr>
              <w:pStyle w:val="Akapitzlist"/>
              <w:numPr>
                <w:ilvl w:val="0"/>
                <w:numId w:val="11"/>
              </w:numPr>
              <w:spacing w:line="240" w:lineRule="auto"/>
              <w:ind w:left="113" w:firstLine="0"/>
              <w:jc w:val="center"/>
              <w:rPr>
                <w:color w:val="000000"/>
                <w:sz w:val="20"/>
                <w:szCs w:val="20"/>
              </w:rPr>
            </w:pPr>
          </w:p>
        </w:tc>
        <w:tc>
          <w:tcPr>
            <w:tcW w:w="7548" w:type="dxa"/>
          </w:tcPr>
          <w:p w14:paraId="4C481DF3" w14:textId="77777777" w:rsidR="003136E7" w:rsidRPr="00650FF4" w:rsidRDefault="003136E7" w:rsidP="0077127C">
            <w:pPr>
              <w:spacing w:line="240" w:lineRule="auto"/>
              <w:ind w:left="0" w:firstLine="0"/>
              <w:rPr>
                <w:sz w:val="20"/>
                <w:szCs w:val="20"/>
              </w:rPr>
            </w:pPr>
            <w:r w:rsidRPr="00650FF4">
              <w:rPr>
                <w:sz w:val="20"/>
                <w:szCs w:val="20"/>
              </w:rPr>
              <w:t>przygotowanie informacji o zajęciach sądowych wynagrodzenia pracowników,</w:t>
            </w:r>
          </w:p>
        </w:tc>
        <w:tc>
          <w:tcPr>
            <w:tcW w:w="886" w:type="dxa"/>
            <w:vAlign w:val="center"/>
          </w:tcPr>
          <w:p w14:paraId="05B1D669" w14:textId="76DAD537" w:rsidR="003136E7" w:rsidRPr="00650FF4" w:rsidRDefault="003136E7" w:rsidP="00765416">
            <w:pPr>
              <w:spacing w:line="240" w:lineRule="auto"/>
              <w:ind w:left="0" w:firstLine="0"/>
              <w:jc w:val="center"/>
              <w:rPr>
                <w:sz w:val="20"/>
                <w:szCs w:val="20"/>
              </w:rPr>
            </w:pPr>
          </w:p>
        </w:tc>
      </w:tr>
      <w:tr w:rsidR="003136E7" w:rsidRPr="00650FF4" w14:paraId="4F854A40" w14:textId="77777777" w:rsidTr="00CC1AC4">
        <w:trPr>
          <w:cantSplit/>
          <w:jc w:val="center"/>
        </w:trPr>
        <w:tc>
          <w:tcPr>
            <w:tcW w:w="562" w:type="dxa"/>
            <w:vAlign w:val="center"/>
          </w:tcPr>
          <w:p w14:paraId="1C5B09E0" w14:textId="77777777" w:rsidR="003136E7" w:rsidRPr="00650FF4" w:rsidRDefault="003136E7" w:rsidP="008D7B6E">
            <w:pPr>
              <w:pStyle w:val="Akapitzlist"/>
              <w:numPr>
                <w:ilvl w:val="0"/>
                <w:numId w:val="11"/>
              </w:numPr>
              <w:spacing w:line="240" w:lineRule="auto"/>
              <w:ind w:left="113" w:firstLine="0"/>
              <w:jc w:val="center"/>
              <w:rPr>
                <w:color w:val="000000"/>
                <w:sz w:val="20"/>
                <w:szCs w:val="20"/>
              </w:rPr>
            </w:pPr>
          </w:p>
        </w:tc>
        <w:tc>
          <w:tcPr>
            <w:tcW w:w="7548" w:type="dxa"/>
          </w:tcPr>
          <w:p w14:paraId="6B968654" w14:textId="77777777" w:rsidR="003136E7" w:rsidRPr="00650FF4" w:rsidRDefault="003136E7" w:rsidP="0077127C">
            <w:pPr>
              <w:spacing w:line="240" w:lineRule="auto"/>
              <w:ind w:left="0" w:firstLine="0"/>
              <w:rPr>
                <w:sz w:val="20"/>
                <w:szCs w:val="20"/>
              </w:rPr>
            </w:pPr>
            <w:r w:rsidRPr="00650FF4">
              <w:rPr>
                <w:sz w:val="20"/>
                <w:szCs w:val="20"/>
              </w:rPr>
              <w:t>przygotowanie i gromadzenie informacji o świadczeniach socjalnych jakie mają zostać wypłacone pracownikom (określenie kwoty, terminu wypłaty),</w:t>
            </w:r>
          </w:p>
        </w:tc>
        <w:tc>
          <w:tcPr>
            <w:tcW w:w="886" w:type="dxa"/>
            <w:vAlign w:val="center"/>
          </w:tcPr>
          <w:p w14:paraId="08AC27F3" w14:textId="443296A4" w:rsidR="003136E7" w:rsidRPr="00650FF4" w:rsidRDefault="003136E7" w:rsidP="00765416">
            <w:pPr>
              <w:spacing w:line="240" w:lineRule="auto"/>
              <w:ind w:left="0" w:firstLine="0"/>
              <w:jc w:val="center"/>
              <w:rPr>
                <w:sz w:val="20"/>
                <w:szCs w:val="20"/>
              </w:rPr>
            </w:pPr>
          </w:p>
        </w:tc>
      </w:tr>
      <w:tr w:rsidR="003136E7" w:rsidRPr="00650FF4" w14:paraId="419B2EA5" w14:textId="77777777" w:rsidTr="00CC1AC4">
        <w:trPr>
          <w:cantSplit/>
          <w:jc w:val="center"/>
        </w:trPr>
        <w:tc>
          <w:tcPr>
            <w:tcW w:w="562" w:type="dxa"/>
            <w:vAlign w:val="center"/>
          </w:tcPr>
          <w:p w14:paraId="477E6333" w14:textId="77777777" w:rsidR="003136E7" w:rsidRPr="00650FF4" w:rsidRDefault="003136E7" w:rsidP="008D7B6E">
            <w:pPr>
              <w:pStyle w:val="Akapitzlist"/>
              <w:numPr>
                <w:ilvl w:val="0"/>
                <w:numId w:val="11"/>
              </w:numPr>
              <w:spacing w:line="240" w:lineRule="auto"/>
              <w:ind w:left="113" w:firstLine="0"/>
              <w:jc w:val="center"/>
              <w:rPr>
                <w:color w:val="000000"/>
                <w:sz w:val="20"/>
                <w:szCs w:val="20"/>
              </w:rPr>
            </w:pPr>
          </w:p>
        </w:tc>
        <w:tc>
          <w:tcPr>
            <w:tcW w:w="7548" w:type="dxa"/>
          </w:tcPr>
          <w:p w14:paraId="56B06F39" w14:textId="77777777" w:rsidR="003136E7" w:rsidRPr="00650FF4" w:rsidRDefault="003136E7" w:rsidP="0077127C">
            <w:pPr>
              <w:spacing w:line="240" w:lineRule="auto"/>
              <w:ind w:left="0" w:firstLine="0"/>
              <w:rPr>
                <w:sz w:val="20"/>
                <w:szCs w:val="20"/>
              </w:rPr>
            </w:pPr>
            <w:r w:rsidRPr="00650FF4">
              <w:rPr>
                <w:sz w:val="20"/>
                <w:szCs w:val="20"/>
              </w:rPr>
              <w:t xml:space="preserve">przygotowanie informacji o </w:t>
            </w:r>
            <w:proofErr w:type="spellStart"/>
            <w:r w:rsidRPr="00650FF4">
              <w:rPr>
                <w:sz w:val="20"/>
                <w:szCs w:val="20"/>
              </w:rPr>
              <w:t>wyrównaniach</w:t>
            </w:r>
            <w:proofErr w:type="spellEnd"/>
            <w:r w:rsidRPr="00650FF4">
              <w:rPr>
                <w:sz w:val="20"/>
                <w:szCs w:val="20"/>
              </w:rPr>
              <w:t xml:space="preserve"> i potrąceniach.</w:t>
            </w:r>
          </w:p>
        </w:tc>
        <w:tc>
          <w:tcPr>
            <w:tcW w:w="886" w:type="dxa"/>
            <w:vAlign w:val="center"/>
          </w:tcPr>
          <w:p w14:paraId="49A7B36D" w14:textId="63C9EE90" w:rsidR="003136E7" w:rsidRPr="00650FF4" w:rsidRDefault="003136E7" w:rsidP="00765416">
            <w:pPr>
              <w:spacing w:line="240" w:lineRule="auto"/>
              <w:ind w:left="0" w:firstLine="0"/>
              <w:jc w:val="center"/>
              <w:rPr>
                <w:sz w:val="20"/>
                <w:szCs w:val="20"/>
              </w:rPr>
            </w:pPr>
          </w:p>
        </w:tc>
      </w:tr>
      <w:tr w:rsidR="003136E7" w:rsidRPr="00650FF4" w14:paraId="779E31B4" w14:textId="77777777" w:rsidTr="00CC1AC4">
        <w:trPr>
          <w:cantSplit/>
          <w:jc w:val="center"/>
        </w:trPr>
        <w:tc>
          <w:tcPr>
            <w:tcW w:w="562" w:type="dxa"/>
            <w:vAlign w:val="center"/>
          </w:tcPr>
          <w:p w14:paraId="795945CE" w14:textId="77777777" w:rsidR="003136E7" w:rsidRPr="00650FF4" w:rsidRDefault="003136E7" w:rsidP="008D7B6E">
            <w:pPr>
              <w:pStyle w:val="Akapitzlist"/>
              <w:numPr>
                <w:ilvl w:val="0"/>
                <w:numId w:val="11"/>
              </w:numPr>
              <w:spacing w:line="240" w:lineRule="auto"/>
              <w:ind w:left="113" w:firstLine="0"/>
              <w:jc w:val="center"/>
              <w:rPr>
                <w:color w:val="000000"/>
                <w:sz w:val="20"/>
                <w:szCs w:val="20"/>
              </w:rPr>
            </w:pPr>
          </w:p>
        </w:tc>
        <w:tc>
          <w:tcPr>
            <w:tcW w:w="7548" w:type="dxa"/>
          </w:tcPr>
          <w:p w14:paraId="70D7F62E" w14:textId="77777777" w:rsidR="003136E7" w:rsidRPr="00650FF4" w:rsidRDefault="003136E7" w:rsidP="0077127C">
            <w:pPr>
              <w:spacing w:line="240" w:lineRule="auto"/>
              <w:ind w:left="0" w:firstLine="0"/>
              <w:rPr>
                <w:sz w:val="20"/>
                <w:szCs w:val="20"/>
              </w:rPr>
            </w:pPr>
            <w:r w:rsidRPr="00650FF4">
              <w:rPr>
                <w:sz w:val="20"/>
                <w:szCs w:val="20"/>
              </w:rPr>
              <w:t xml:space="preserve">tworzenie list płac poprzez określenie stosunków pracy rozliczanych w ramach listy, </w:t>
            </w:r>
          </w:p>
        </w:tc>
        <w:tc>
          <w:tcPr>
            <w:tcW w:w="886" w:type="dxa"/>
            <w:vAlign w:val="center"/>
          </w:tcPr>
          <w:p w14:paraId="280C36C7" w14:textId="54D1F41C" w:rsidR="003136E7" w:rsidRPr="00650FF4" w:rsidRDefault="003136E7" w:rsidP="00765416">
            <w:pPr>
              <w:spacing w:line="240" w:lineRule="auto"/>
              <w:ind w:left="0" w:firstLine="0"/>
              <w:jc w:val="center"/>
              <w:rPr>
                <w:sz w:val="20"/>
                <w:szCs w:val="20"/>
              </w:rPr>
            </w:pPr>
          </w:p>
        </w:tc>
      </w:tr>
      <w:tr w:rsidR="003136E7" w:rsidRPr="00650FF4" w14:paraId="0CD0402B" w14:textId="77777777" w:rsidTr="00CC1AC4">
        <w:trPr>
          <w:cantSplit/>
          <w:jc w:val="center"/>
        </w:trPr>
        <w:tc>
          <w:tcPr>
            <w:tcW w:w="562" w:type="dxa"/>
            <w:vAlign w:val="center"/>
          </w:tcPr>
          <w:p w14:paraId="0AE5B630" w14:textId="77777777" w:rsidR="003136E7" w:rsidRPr="00650FF4" w:rsidRDefault="003136E7" w:rsidP="008D7B6E">
            <w:pPr>
              <w:pStyle w:val="Akapitzlist"/>
              <w:numPr>
                <w:ilvl w:val="0"/>
                <w:numId w:val="11"/>
              </w:numPr>
              <w:spacing w:line="240" w:lineRule="auto"/>
              <w:ind w:left="113" w:firstLine="0"/>
              <w:jc w:val="center"/>
              <w:rPr>
                <w:color w:val="000000"/>
                <w:sz w:val="20"/>
                <w:szCs w:val="20"/>
              </w:rPr>
            </w:pPr>
          </w:p>
        </w:tc>
        <w:tc>
          <w:tcPr>
            <w:tcW w:w="7548" w:type="dxa"/>
          </w:tcPr>
          <w:p w14:paraId="298B0337" w14:textId="77777777" w:rsidR="003136E7" w:rsidRPr="00650FF4" w:rsidRDefault="003136E7" w:rsidP="0077127C">
            <w:pPr>
              <w:spacing w:line="240" w:lineRule="auto"/>
              <w:ind w:left="0" w:firstLine="0"/>
              <w:rPr>
                <w:sz w:val="20"/>
                <w:szCs w:val="20"/>
              </w:rPr>
            </w:pPr>
            <w:r w:rsidRPr="00650FF4">
              <w:rPr>
                <w:sz w:val="20"/>
                <w:szCs w:val="20"/>
              </w:rPr>
              <w:t>możliwość utworzenia listy płac poprzez przepisanie informacji z miesiąca poprzedniego,</w:t>
            </w:r>
          </w:p>
        </w:tc>
        <w:tc>
          <w:tcPr>
            <w:tcW w:w="886" w:type="dxa"/>
            <w:vAlign w:val="center"/>
          </w:tcPr>
          <w:p w14:paraId="55071C29" w14:textId="158EC24C" w:rsidR="003136E7" w:rsidRPr="00650FF4" w:rsidRDefault="003136E7" w:rsidP="00765416">
            <w:pPr>
              <w:spacing w:line="240" w:lineRule="auto"/>
              <w:ind w:left="0" w:firstLine="0"/>
              <w:jc w:val="center"/>
              <w:rPr>
                <w:sz w:val="20"/>
                <w:szCs w:val="20"/>
              </w:rPr>
            </w:pPr>
          </w:p>
        </w:tc>
      </w:tr>
      <w:tr w:rsidR="003136E7" w:rsidRPr="00650FF4" w14:paraId="2F727B4C" w14:textId="77777777" w:rsidTr="00CC1AC4">
        <w:trPr>
          <w:cantSplit/>
          <w:jc w:val="center"/>
        </w:trPr>
        <w:tc>
          <w:tcPr>
            <w:tcW w:w="562" w:type="dxa"/>
            <w:vAlign w:val="center"/>
          </w:tcPr>
          <w:p w14:paraId="4BC1BD3B" w14:textId="77777777" w:rsidR="003136E7" w:rsidRPr="00650FF4" w:rsidRDefault="003136E7" w:rsidP="008D7B6E">
            <w:pPr>
              <w:pStyle w:val="Akapitzlist"/>
              <w:numPr>
                <w:ilvl w:val="0"/>
                <w:numId w:val="11"/>
              </w:numPr>
              <w:spacing w:line="240" w:lineRule="auto"/>
              <w:ind w:left="113" w:firstLine="0"/>
              <w:jc w:val="center"/>
              <w:rPr>
                <w:color w:val="000000"/>
                <w:sz w:val="20"/>
                <w:szCs w:val="20"/>
              </w:rPr>
            </w:pPr>
          </w:p>
        </w:tc>
        <w:tc>
          <w:tcPr>
            <w:tcW w:w="7548" w:type="dxa"/>
          </w:tcPr>
          <w:p w14:paraId="62854CEF" w14:textId="77777777" w:rsidR="003136E7" w:rsidRPr="00650FF4" w:rsidRDefault="003136E7" w:rsidP="0077127C">
            <w:pPr>
              <w:spacing w:line="240" w:lineRule="auto"/>
              <w:ind w:left="0" w:firstLine="0"/>
              <w:rPr>
                <w:sz w:val="20"/>
                <w:szCs w:val="20"/>
              </w:rPr>
            </w:pPr>
            <w:r w:rsidRPr="00650FF4">
              <w:rPr>
                <w:sz w:val="20"/>
                <w:szCs w:val="20"/>
              </w:rPr>
              <w:t>możliwość przygotowania i emisji przelewów dla naliczonych wynagrodzeń:</w:t>
            </w:r>
          </w:p>
        </w:tc>
        <w:tc>
          <w:tcPr>
            <w:tcW w:w="886" w:type="dxa"/>
            <w:vAlign w:val="center"/>
          </w:tcPr>
          <w:p w14:paraId="2EE5581F" w14:textId="20C09535" w:rsidR="003136E7" w:rsidRPr="00650FF4" w:rsidRDefault="003136E7" w:rsidP="00765416">
            <w:pPr>
              <w:spacing w:line="240" w:lineRule="auto"/>
              <w:ind w:left="0" w:firstLine="0"/>
              <w:jc w:val="center"/>
              <w:rPr>
                <w:sz w:val="20"/>
                <w:szCs w:val="20"/>
              </w:rPr>
            </w:pPr>
          </w:p>
        </w:tc>
      </w:tr>
      <w:tr w:rsidR="003136E7" w:rsidRPr="00650FF4" w14:paraId="60E2F517" w14:textId="77777777" w:rsidTr="00CC1AC4">
        <w:trPr>
          <w:cantSplit/>
          <w:jc w:val="center"/>
        </w:trPr>
        <w:tc>
          <w:tcPr>
            <w:tcW w:w="562" w:type="dxa"/>
            <w:vAlign w:val="center"/>
          </w:tcPr>
          <w:p w14:paraId="6952DE85" w14:textId="77777777" w:rsidR="003136E7" w:rsidRPr="00650FF4" w:rsidRDefault="003136E7" w:rsidP="008D7B6E">
            <w:pPr>
              <w:pStyle w:val="Akapitzlist"/>
              <w:numPr>
                <w:ilvl w:val="0"/>
                <w:numId w:val="11"/>
              </w:numPr>
              <w:spacing w:line="240" w:lineRule="auto"/>
              <w:ind w:left="113" w:firstLine="0"/>
              <w:jc w:val="center"/>
              <w:rPr>
                <w:color w:val="000000"/>
                <w:sz w:val="20"/>
                <w:szCs w:val="20"/>
              </w:rPr>
            </w:pPr>
          </w:p>
        </w:tc>
        <w:tc>
          <w:tcPr>
            <w:tcW w:w="7548" w:type="dxa"/>
          </w:tcPr>
          <w:p w14:paraId="2B2F8BC1" w14:textId="77777777" w:rsidR="003136E7" w:rsidRPr="00650FF4" w:rsidRDefault="003136E7" w:rsidP="0077127C">
            <w:pPr>
              <w:spacing w:line="240" w:lineRule="auto"/>
              <w:ind w:left="0" w:firstLine="0"/>
              <w:rPr>
                <w:sz w:val="20"/>
                <w:szCs w:val="20"/>
              </w:rPr>
            </w:pPr>
            <w:r w:rsidRPr="00650FF4">
              <w:rPr>
                <w:sz w:val="20"/>
                <w:szCs w:val="20"/>
              </w:rPr>
              <w:t>możliwość emisji danych z formularzy rozliczeniowych PIT w postaci plików XML oraz wysyłanie deklaracji PIT drogą elektroniczną, bezpośrednio z programu przy wykorzystaniu podpisu elektronicznego.</w:t>
            </w:r>
          </w:p>
        </w:tc>
        <w:tc>
          <w:tcPr>
            <w:tcW w:w="886" w:type="dxa"/>
            <w:vAlign w:val="center"/>
          </w:tcPr>
          <w:p w14:paraId="5A11331E" w14:textId="1728E38E" w:rsidR="003136E7" w:rsidRPr="00650FF4" w:rsidRDefault="003136E7" w:rsidP="00765416">
            <w:pPr>
              <w:spacing w:line="240" w:lineRule="auto"/>
              <w:ind w:left="0" w:firstLine="0"/>
              <w:jc w:val="center"/>
              <w:rPr>
                <w:sz w:val="20"/>
                <w:szCs w:val="20"/>
              </w:rPr>
            </w:pPr>
          </w:p>
        </w:tc>
      </w:tr>
      <w:tr w:rsidR="003136E7" w:rsidRPr="00650FF4" w14:paraId="70C786E7" w14:textId="77777777" w:rsidTr="00CC1AC4">
        <w:trPr>
          <w:cantSplit/>
          <w:jc w:val="center"/>
        </w:trPr>
        <w:tc>
          <w:tcPr>
            <w:tcW w:w="562" w:type="dxa"/>
            <w:vAlign w:val="center"/>
          </w:tcPr>
          <w:p w14:paraId="7DE16278" w14:textId="77777777" w:rsidR="003136E7" w:rsidRPr="00650FF4" w:rsidRDefault="003136E7" w:rsidP="008D7B6E">
            <w:pPr>
              <w:pStyle w:val="Akapitzlist"/>
              <w:numPr>
                <w:ilvl w:val="0"/>
                <w:numId w:val="11"/>
              </w:numPr>
              <w:spacing w:line="240" w:lineRule="auto"/>
              <w:ind w:left="113" w:firstLine="0"/>
              <w:jc w:val="center"/>
              <w:rPr>
                <w:color w:val="000000"/>
                <w:sz w:val="20"/>
                <w:szCs w:val="20"/>
              </w:rPr>
            </w:pPr>
          </w:p>
        </w:tc>
        <w:tc>
          <w:tcPr>
            <w:tcW w:w="7548" w:type="dxa"/>
          </w:tcPr>
          <w:p w14:paraId="4A8BA41B" w14:textId="77777777" w:rsidR="003136E7" w:rsidRPr="00650FF4" w:rsidRDefault="003136E7" w:rsidP="0077127C">
            <w:pPr>
              <w:spacing w:line="240" w:lineRule="auto"/>
              <w:ind w:left="0" w:firstLine="0"/>
              <w:rPr>
                <w:sz w:val="20"/>
                <w:szCs w:val="20"/>
              </w:rPr>
            </w:pPr>
            <w:r w:rsidRPr="00650FF4">
              <w:rPr>
                <w:sz w:val="20"/>
                <w:szCs w:val="20"/>
              </w:rPr>
              <w:t>zestawienia nominałów dla list płac.</w:t>
            </w:r>
          </w:p>
        </w:tc>
        <w:tc>
          <w:tcPr>
            <w:tcW w:w="886" w:type="dxa"/>
            <w:vAlign w:val="center"/>
          </w:tcPr>
          <w:p w14:paraId="6A238C3A" w14:textId="16AE7523" w:rsidR="003136E7" w:rsidRPr="00650FF4" w:rsidRDefault="003136E7" w:rsidP="00765416">
            <w:pPr>
              <w:spacing w:line="240" w:lineRule="auto"/>
              <w:ind w:left="0" w:firstLine="0"/>
              <w:jc w:val="center"/>
              <w:rPr>
                <w:sz w:val="20"/>
                <w:szCs w:val="20"/>
              </w:rPr>
            </w:pPr>
          </w:p>
        </w:tc>
      </w:tr>
      <w:tr w:rsidR="003136E7" w:rsidRPr="00650FF4" w14:paraId="13B4B660" w14:textId="77777777" w:rsidTr="00CC1AC4">
        <w:trPr>
          <w:cantSplit/>
          <w:jc w:val="center"/>
        </w:trPr>
        <w:tc>
          <w:tcPr>
            <w:tcW w:w="562" w:type="dxa"/>
            <w:vAlign w:val="center"/>
          </w:tcPr>
          <w:p w14:paraId="318F3318" w14:textId="77777777" w:rsidR="003136E7" w:rsidRPr="00650FF4" w:rsidRDefault="003136E7" w:rsidP="008D7B6E">
            <w:pPr>
              <w:pStyle w:val="Akapitzlist"/>
              <w:numPr>
                <w:ilvl w:val="0"/>
                <w:numId w:val="11"/>
              </w:numPr>
              <w:spacing w:line="240" w:lineRule="auto"/>
              <w:ind w:left="113" w:firstLine="0"/>
              <w:jc w:val="center"/>
              <w:rPr>
                <w:color w:val="000000"/>
                <w:sz w:val="20"/>
                <w:szCs w:val="20"/>
              </w:rPr>
            </w:pPr>
          </w:p>
        </w:tc>
        <w:tc>
          <w:tcPr>
            <w:tcW w:w="7548" w:type="dxa"/>
          </w:tcPr>
          <w:p w14:paraId="5DA7FE34" w14:textId="77777777" w:rsidR="003136E7" w:rsidRPr="00650FF4" w:rsidRDefault="003136E7" w:rsidP="0077127C">
            <w:pPr>
              <w:spacing w:line="240" w:lineRule="auto"/>
              <w:ind w:left="0" w:firstLine="0"/>
              <w:rPr>
                <w:sz w:val="20"/>
                <w:szCs w:val="20"/>
              </w:rPr>
            </w:pPr>
            <w:r w:rsidRPr="00650FF4">
              <w:rPr>
                <w:sz w:val="20"/>
                <w:szCs w:val="20"/>
              </w:rPr>
              <w:t>zamknięcie miesiąca płacowego:</w:t>
            </w:r>
          </w:p>
        </w:tc>
        <w:tc>
          <w:tcPr>
            <w:tcW w:w="886" w:type="dxa"/>
            <w:vAlign w:val="center"/>
          </w:tcPr>
          <w:p w14:paraId="10CFEC9B" w14:textId="3DD07C2F" w:rsidR="003136E7" w:rsidRPr="00650FF4" w:rsidRDefault="003136E7" w:rsidP="00765416">
            <w:pPr>
              <w:spacing w:line="240" w:lineRule="auto"/>
              <w:ind w:left="0" w:firstLine="0"/>
              <w:jc w:val="center"/>
              <w:rPr>
                <w:sz w:val="20"/>
                <w:szCs w:val="20"/>
              </w:rPr>
            </w:pPr>
          </w:p>
        </w:tc>
      </w:tr>
      <w:tr w:rsidR="003136E7" w:rsidRPr="00650FF4" w14:paraId="365020CA" w14:textId="77777777" w:rsidTr="00CC1AC4">
        <w:trPr>
          <w:cantSplit/>
          <w:jc w:val="center"/>
        </w:trPr>
        <w:tc>
          <w:tcPr>
            <w:tcW w:w="562" w:type="dxa"/>
            <w:vAlign w:val="center"/>
          </w:tcPr>
          <w:p w14:paraId="16C53FF8" w14:textId="77777777" w:rsidR="003136E7" w:rsidRPr="00650FF4" w:rsidRDefault="003136E7" w:rsidP="008D7B6E">
            <w:pPr>
              <w:pStyle w:val="Akapitzlist"/>
              <w:numPr>
                <w:ilvl w:val="0"/>
                <w:numId w:val="11"/>
              </w:numPr>
              <w:spacing w:line="240" w:lineRule="auto"/>
              <w:ind w:left="113" w:firstLine="0"/>
              <w:jc w:val="center"/>
              <w:rPr>
                <w:color w:val="000000"/>
                <w:sz w:val="20"/>
                <w:szCs w:val="20"/>
              </w:rPr>
            </w:pPr>
          </w:p>
        </w:tc>
        <w:tc>
          <w:tcPr>
            <w:tcW w:w="7548" w:type="dxa"/>
          </w:tcPr>
          <w:p w14:paraId="2833BE53" w14:textId="77777777" w:rsidR="003136E7" w:rsidRPr="00650FF4" w:rsidRDefault="003136E7" w:rsidP="0077127C">
            <w:pPr>
              <w:spacing w:line="240" w:lineRule="auto"/>
              <w:ind w:left="0" w:firstLine="0"/>
              <w:rPr>
                <w:sz w:val="20"/>
                <w:szCs w:val="20"/>
              </w:rPr>
            </w:pPr>
            <w:r w:rsidRPr="00650FF4">
              <w:rPr>
                <w:sz w:val="20"/>
                <w:szCs w:val="20"/>
              </w:rPr>
              <w:t>-    kontrola rozliczenia na listach płacowych wszystkich przygotowanych składników wypłat,</w:t>
            </w:r>
          </w:p>
        </w:tc>
        <w:tc>
          <w:tcPr>
            <w:tcW w:w="886" w:type="dxa"/>
            <w:vAlign w:val="center"/>
          </w:tcPr>
          <w:p w14:paraId="64193697" w14:textId="0238E0F5" w:rsidR="003136E7" w:rsidRPr="00650FF4" w:rsidRDefault="003136E7" w:rsidP="00765416">
            <w:pPr>
              <w:spacing w:line="240" w:lineRule="auto"/>
              <w:ind w:left="0" w:firstLine="0"/>
              <w:jc w:val="center"/>
              <w:rPr>
                <w:sz w:val="20"/>
                <w:szCs w:val="20"/>
              </w:rPr>
            </w:pPr>
          </w:p>
        </w:tc>
      </w:tr>
      <w:tr w:rsidR="003136E7" w:rsidRPr="00650FF4" w14:paraId="1CC2F1DF" w14:textId="77777777" w:rsidTr="00CC1AC4">
        <w:trPr>
          <w:cantSplit/>
          <w:jc w:val="center"/>
        </w:trPr>
        <w:tc>
          <w:tcPr>
            <w:tcW w:w="562" w:type="dxa"/>
            <w:vAlign w:val="center"/>
          </w:tcPr>
          <w:p w14:paraId="3B06A85F" w14:textId="77777777" w:rsidR="003136E7" w:rsidRPr="00650FF4" w:rsidRDefault="003136E7" w:rsidP="008D7B6E">
            <w:pPr>
              <w:pStyle w:val="Akapitzlist"/>
              <w:numPr>
                <w:ilvl w:val="0"/>
                <w:numId w:val="11"/>
              </w:numPr>
              <w:spacing w:line="240" w:lineRule="auto"/>
              <w:ind w:left="113" w:firstLine="0"/>
              <w:jc w:val="center"/>
              <w:rPr>
                <w:color w:val="000000"/>
                <w:sz w:val="20"/>
                <w:szCs w:val="20"/>
              </w:rPr>
            </w:pPr>
          </w:p>
        </w:tc>
        <w:tc>
          <w:tcPr>
            <w:tcW w:w="7548" w:type="dxa"/>
          </w:tcPr>
          <w:p w14:paraId="097606D4" w14:textId="77777777" w:rsidR="003136E7" w:rsidRPr="00650FF4" w:rsidRDefault="003136E7" w:rsidP="0077127C">
            <w:pPr>
              <w:spacing w:line="240" w:lineRule="auto"/>
              <w:ind w:left="0" w:firstLine="0"/>
              <w:rPr>
                <w:sz w:val="20"/>
                <w:szCs w:val="20"/>
              </w:rPr>
            </w:pPr>
            <w:r w:rsidRPr="00650FF4">
              <w:rPr>
                <w:sz w:val="20"/>
                <w:szCs w:val="20"/>
              </w:rPr>
              <w:t>-    kontrola przekroczenia przez pracowników progów podatkowych.</w:t>
            </w:r>
          </w:p>
        </w:tc>
        <w:tc>
          <w:tcPr>
            <w:tcW w:w="886" w:type="dxa"/>
            <w:vAlign w:val="center"/>
          </w:tcPr>
          <w:p w14:paraId="0FF09CFB" w14:textId="5B1ACE3A" w:rsidR="003136E7" w:rsidRPr="00650FF4" w:rsidRDefault="003136E7" w:rsidP="00765416">
            <w:pPr>
              <w:spacing w:line="240" w:lineRule="auto"/>
              <w:ind w:left="0" w:firstLine="0"/>
              <w:jc w:val="center"/>
              <w:rPr>
                <w:sz w:val="20"/>
                <w:szCs w:val="20"/>
              </w:rPr>
            </w:pPr>
          </w:p>
        </w:tc>
      </w:tr>
      <w:tr w:rsidR="003136E7" w:rsidRPr="00650FF4" w14:paraId="16564E69" w14:textId="77777777" w:rsidTr="00CC1AC4">
        <w:trPr>
          <w:cantSplit/>
          <w:jc w:val="center"/>
        </w:trPr>
        <w:tc>
          <w:tcPr>
            <w:tcW w:w="562" w:type="dxa"/>
            <w:vAlign w:val="center"/>
          </w:tcPr>
          <w:p w14:paraId="7DC5C3B0" w14:textId="77777777" w:rsidR="003136E7" w:rsidRPr="00650FF4" w:rsidRDefault="003136E7" w:rsidP="008D7B6E">
            <w:pPr>
              <w:pStyle w:val="Akapitzlist"/>
              <w:numPr>
                <w:ilvl w:val="0"/>
                <w:numId w:val="11"/>
              </w:numPr>
              <w:spacing w:line="240" w:lineRule="auto"/>
              <w:ind w:left="113" w:firstLine="0"/>
              <w:jc w:val="center"/>
              <w:rPr>
                <w:color w:val="000000"/>
                <w:sz w:val="20"/>
                <w:szCs w:val="20"/>
              </w:rPr>
            </w:pPr>
          </w:p>
        </w:tc>
        <w:tc>
          <w:tcPr>
            <w:tcW w:w="7548" w:type="dxa"/>
          </w:tcPr>
          <w:p w14:paraId="26F12250" w14:textId="77777777" w:rsidR="003136E7" w:rsidRPr="00650FF4" w:rsidRDefault="003136E7" w:rsidP="0077127C">
            <w:pPr>
              <w:spacing w:line="240" w:lineRule="auto"/>
              <w:ind w:left="0" w:firstLine="0"/>
              <w:rPr>
                <w:sz w:val="20"/>
                <w:szCs w:val="20"/>
              </w:rPr>
            </w:pPr>
            <w:r w:rsidRPr="00650FF4">
              <w:rPr>
                <w:sz w:val="20"/>
                <w:szCs w:val="20"/>
              </w:rPr>
              <w:t>Symulacja wypłaty wynagrodzenia na podstawie wprowadzonych parametrów dotyczących sposobu pobierania wynagrodzenia z umowy. Każda z symulacji obejmuje grupę umów, dla których jest ona wykonywana.</w:t>
            </w:r>
          </w:p>
        </w:tc>
        <w:tc>
          <w:tcPr>
            <w:tcW w:w="886" w:type="dxa"/>
            <w:vAlign w:val="center"/>
          </w:tcPr>
          <w:p w14:paraId="0BBE15C8" w14:textId="2E665BE5" w:rsidR="003136E7" w:rsidRPr="00650FF4" w:rsidRDefault="003136E7" w:rsidP="00765416">
            <w:pPr>
              <w:spacing w:line="240" w:lineRule="auto"/>
              <w:ind w:left="0" w:firstLine="0"/>
              <w:jc w:val="center"/>
              <w:rPr>
                <w:sz w:val="20"/>
                <w:szCs w:val="20"/>
              </w:rPr>
            </w:pPr>
          </w:p>
        </w:tc>
      </w:tr>
      <w:tr w:rsidR="003136E7" w:rsidRPr="00650FF4" w14:paraId="6BC042BA" w14:textId="77777777" w:rsidTr="00CC1AC4">
        <w:trPr>
          <w:cantSplit/>
          <w:jc w:val="center"/>
        </w:trPr>
        <w:tc>
          <w:tcPr>
            <w:tcW w:w="562" w:type="dxa"/>
            <w:vAlign w:val="center"/>
          </w:tcPr>
          <w:p w14:paraId="080AC0D4" w14:textId="77777777" w:rsidR="003136E7" w:rsidRPr="00650FF4" w:rsidRDefault="003136E7" w:rsidP="008D7B6E">
            <w:pPr>
              <w:pStyle w:val="Akapitzlist"/>
              <w:numPr>
                <w:ilvl w:val="0"/>
                <w:numId w:val="11"/>
              </w:numPr>
              <w:spacing w:line="240" w:lineRule="auto"/>
              <w:ind w:left="113" w:firstLine="0"/>
              <w:jc w:val="center"/>
              <w:rPr>
                <w:color w:val="000000"/>
                <w:sz w:val="20"/>
                <w:szCs w:val="20"/>
              </w:rPr>
            </w:pPr>
          </w:p>
        </w:tc>
        <w:tc>
          <w:tcPr>
            <w:tcW w:w="7548" w:type="dxa"/>
          </w:tcPr>
          <w:p w14:paraId="1F943EB6" w14:textId="77777777" w:rsidR="003136E7" w:rsidRPr="00650FF4" w:rsidRDefault="003136E7" w:rsidP="0077127C">
            <w:pPr>
              <w:spacing w:line="240" w:lineRule="auto"/>
              <w:ind w:left="0" w:firstLine="0"/>
              <w:rPr>
                <w:sz w:val="20"/>
                <w:szCs w:val="20"/>
              </w:rPr>
            </w:pPr>
            <w:r w:rsidRPr="00650FF4">
              <w:rPr>
                <w:sz w:val="20"/>
                <w:szCs w:val="20"/>
              </w:rPr>
              <w:t>możliwość elastycznego tworzenia wykazów i zestawień, dostosowanych do potrzeb Zamawiającego, na podstawie danych o naliczonych wynagrodzeniach:</w:t>
            </w:r>
          </w:p>
        </w:tc>
        <w:tc>
          <w:tcPr>
            <w:tcW w:w="886" w:type="dxa"/>
            <w:vAlign w:val="center"/>
          </w:tcPr>
          <w:p w14:paraId="1536A0B7" w14:textId="27E01BFC" w:rsidR="003136E7" w:rsidRPr="00650FF4" w:rsidRDefault="003136E7" w:rsidP="00765416">
            <w:pPr>
              <w:spacing w:line="240" w:lineRule="auto"/>
              <w:ind w:left="0" w:firstLine="0"/>
              <w:jc w:val="center"/>
              <w:rPr>
                <w:sz w:val="20"/>
                <w:szCs w:val="20"/>
              </w:rPr>
            </w:pPr>
          </w:p>
        </w:tc>
      </w:tr>
      <w:tr w:rsidR="003136E7" w:rsidRPr="00650FF4" w14:paraId="46A9A343" w14:textId="77777777" w:rsidTr="00CC1AC4">
        <w:trPr>
          <w:cantSplit/>
          <w:jc w:val="center"/>
        </w:trPr>
        <w:tc>
          <w:tcPr>
            <w:tcW w:w="562" w:type="dxa"/>
            <w:vAlign w:val="center"/>
          </w:tcPr>
          <w:p w14:paraId="49CCC6E4" w14:textId="77777777" w:rsidR="003136E7" w:rsidRPr="00650FF4" w:rsidRDefault="003136E7" w:rsidP="008D7B6E">
            <w:pPr>
              <w:pStyle w:val="Akapitzlist"/>
              <w:numPr>
                <w:ilvl w:val="0"/>
                <w:numId w:val="11"/>
              </w:numPr>
              <w:spacing w:line="240" w:lineRule="auto"/>
              <w:ind w:left="113" w:firstLine="0"/>
              <w:jc w:val="center"/>
              <w:rPr>
                <w:color w:val="000000"/>
                <w:sz w:val="20"/>
                <w:szCs w:val="20"/>
              </w:rPr>
            </w:pPr>
          </w:p>
        </w:tc>
        <w:tc>
          <w:tcPr>
            <w:tcW w:w="7548" w:type="dxa"/>
          </w:tcPr>
          <w:p w14:paraId="4FF6F344" w14:textId="77777777" w:rsidR="003136E7" w:rsidRPr="00650FF4" w:rsidRDefault="003136E7" w:rsidP="0077127C">
            <w:pPr>
              <w:spacing w:line="240" w:lineRule="auto"/>
              <w:ind w:left="0" w:firstLine="0"/>
              <w:rPr>
                <w:sz w:val="20"/>
                <w:szCs w:val="20"/>
              </w:rPr>
            </w:pPr>
            <w:r w:rsidRPr="00650FF4">
              <w:rPr>
                <w:sz w:val="20"/>
                <w:szCs w:val="20"/>
              </w:rPr>
              <w:t>możliwość tworzenia szablonów wykazów (biblioteka wykazów),</w:t>
            </w:r>
          </w:p>
        </w:tc>
        <w:tc>
          <w:tcPr>
            <w:tcW w:w="886" w:type="dxa"/>
            <w:vAlign w:val="center"/>
          </w:tcPr>
          <w:p w14:paraId="4FDF5AC2" w14:textId="5B9E6A70" w:rsidR="003136E7" w:rsidRPr="00650FF4" w:rsidRDefault="003136E7" w:rsidP="00765416">
            <w:pPr>
              <w:spacing w:line="240" w:lineRule="auto"/>
              <w:ind w:left="0" w:firstLine="0"/>
              <w:jc w:val="center"/>
              <w:rPr>
                <w:sz w:val="20"/>
                <w:szCs w:val="20"/>
              </w:rPr>
            </w:pPr>
          </w:p>
        </w:tc>
      </w:tr>
      <w:tr w:rsidR="003136E7" w:rsidRPr="00650FF4" w14:paraId="4F9B8C0D" w14:textId="77777777" w:rsidTr="00CC1AC4">
        <w:trPr>
          <w:cantSplit/>
          <w:jc w:val="center"/>
        </w:trPr>
        <w:tc>
          <w:tcPr>
            <w:tcW w:w="562" w:type="dxa"/>
            <w:vAlign w:val="center"/>
          </w:tcPr>
          <w:p w14:paraId="74E9128F" w14:textId="77777777" w:rsidR="003136E7" w:rsidRPr="00650FF4" w:rsidRDefault="003136E7" w:rsidP="008D7B6E">
            <w:pPr>
              <w:pStyle w:val="Akapitzlist"/>
              <w:numPr>
                <w:ilvl w:val="0"/>
                <w:numId w:val="11"/>
              </w:numPr>
              <w:spacing w:line="240" w:lineRule="auto"/>
              <w:ind w:left="113" w:firstLine="0"/>
              <w:jc w:val="center"/>
              <w:rPr>
                <w:color w:val="000000"/>
                <w:sz w:val="20"/>
                <w:szCs w:val="20"/>
              </w:rPr>
            </w:pPr>
          </w:p>
        </w:tc>
        <w:tc>
          <w:tcPr>
            <w:tcW w:w="7548" w:type="dxa"/>
          </w:tcPr>
          <w:p w14:paraId="2C79F442" w14:textId="77777777" w:rsidR="003136E7" w:rsidRPr="00650FF4" w:rsidRDefault="003136E7" w:rsidP="0077127C">
            <w:pPr>
              <w:spacing w:line="240" w:lineRule="auto"/>
              <w:ind w:left="0" w:firstLine="0"/>
              <w:rPr>
                <w:sz w:val="20"/>
                <w:szCs w:val="20"/>
              </w:rPr>
            </w:pPr>
            <w:r w:rsidRPr="00650FF4">
              <w:rPr>
                <w:sz w:val="20"/>
                <w:szCs w:val="20"/>
              </w:rPr>
              <w:t>możliwość zapisu wykazów w formacie arkusza MS-Excel, HTML.</w:t>
            </w:r>
          </w:p>
        </w:tc>
        <w:tc>
          <w:tcPr>
            <w:tcW w:w="886" w:type="dxa"/>
            <w:vAlign w:val="center"/>
          </w:tcPr>
          <w:p w14:paraId="5D9C48A3" w14:textId="676626FF" w:rsidR="003136E7" w:rsidRPr="00650FF4" w:rsidRDefault="003136E7" w:rsidP="00765416">
            <w:pPr>
              <w:spacing w:line="240" w:lineRule="auto"/>
              <w:ind w:left="0" w:firstLine="0"/>
              <w:jc w:val="center"/>
              <w:rPr>
                <w:sz w:val="20"/>
                <w:szCs w:val="20"/>
              </w:rPr>
            </w:pPr>
          </w:p>
        </w:tc>
      </w:tr>
      <w:tr w:rsidR="003136E7" w:rsidRPr="00650FF4" w14:paraId="65CE2F00" w14:textId="77777777" w:rsidTr="00CC1AC4">
        <w:trPr>
          <w:cantSplit/>
          <w:jc w:val="center"/>
        </w:trPr>
        <w:tc>
          <w:tcPr>
            <w:tcW w:w="562" w:type="dxa"/>
            <w:vAlign w:val="center"/>
          </w:tcPr>
          <w:p w14:paraId="1D58ABB6" w14:textId="77777777" w:rsidR="003136E7" w:rsidRPr="00650FF4" w:rsidRDefault="003136E7" w:rsidP="008D7B6E">
            <w:pPr>
              <w:pStyle w:val="Akapitzlist"/>
              <w:numPr>
                <w:ilvl w:val="0"/>
                <w:numId w:val="11"/>
              </w:numPr>
              <w:spacing w:line="240" w:lineRule="auto"/>
              <w:ind w:left="113" w:firstLine="0"/>
              <w:jc w:val="center"/>
              <w:rPr>
                <w:color w:val="000000"/>
                <w:sz w:val="20"/>
                <w:szCs w:val="20"/>
              </w:rPr>
            </w:pPr>
          </w:p>
        </w:tc>
        <w:tc>
          <w:tcPr>
            <w:tcW w:w="7548" w:type="dxa"/>
          </w:tcPr>
          <w:p w14:paraId="6DC0288D" w14:textId="77777777" w:rsidR="003136E7" w:rsidRPr="00650FF4" w:rsidRDefault="003136E7" w:rsidP="0077127C">
            <w:pPr>
              <w:spacing w:line="240" w:lineRule="auto"/>
              <w:ind w:left="0" w:firstLine="0"/>
              <w:rPr>
                <w:sz w:val="20"/>
                <w:szCs w:val="20"/>
              </w:rPr>
            </w:pPr>
            <w:r w:rsidRPr="00650FF4">
              <w:rPr>
                <w:sz w:val="20"/>
                <w:szCs w:val="20"/>
              </w:rPr>
              <w:t>możliwość emisji dokumentów płacowych (pism, zaświadczeń) na podstawie danych o naliczonych wynagrodzeniach:</w:t>
            </w:r>
          </w:p>
        </w:tc>
        <w:tc>
          <w:tcPr>
            <w:tcW w:w="886" w:type="dxa"/>
            <w:vAlign w:val="center"/>
          </w:tcPr>
          <w:p w14:paraId="7FE09557" w14:textId="54F2FC72" w:rsidR="003136E7" w:rsidRPr="00650FF4" w:rsidRDefault="003136E7" w:rsidP="00765416">
            <w:pPr>
              <w:spacing w:line="240" w:lineRule="auto"/>
              <w:ind w:left="0" w:firstLine="0"/>
              <w:jc w:val="center"/>
              <w:rPr>
                <w:sz w:val="20"/>
                <w:szCs w:val="20"/>
              </w:rPr>
            </w:pPr>
          </w:p>
        </w:tc>
      </w:tr>
      <w:tr w:rsidR="003136E7" w:rsidRPr="00650FF4" w14:paraId="50B9F78F" w14:textId="77777777" w:rsidTr="00CC1AC4">
        <w:trPr>
          <w:cantSplit/>
          <w:jc w:val="center"/>
        </w:trPr>
        <w:tc>
          <w:tcPr>
            <w:tcW w:w="562" w:type="dxa"/>
            <w:vAlign w:val="center"/>
          </w:tcPr>
          <w:p w14:paraId="31EE11B4" w14:textId="77777777" w:rsidR="003136E7" w:rsidRPr="00650FF4" w:rsidRDefault="003136E7" w:rsidP="008D7B6E">
            <w:pPr>
              <w:pStyle w:val="Akapitzlist"/>
              <w:numPr>
                <w:ilvl w:val="0"/>
                <w:numId w:val="11"/>
              </w:numPr>
              <w:spacing w:line="240" w:lineRule="auto"/>
              <w:ind w:left="113" w:firstLine="0"/>
              <w:jc w:val="center"/>
              <w:rPr>
                <w:color w:val="000000"/>
                <w:sz w:val="20"/>
                <w:szCs w:val="20"/>
              </w:rPr>
            </w:pPr>
          </w:p>
        </w:tc>
        <w:tc>
          <w:tcPr>
            <w:tcW w:w="7548" w:type="dxa"/>
          </w:tcPr>
          <w:p w14:paraId="152A0627" w14:textId="77777777" w:rsidR="003136E7" w:rsidRPr="00650FF4" w:rsidRDefault="003136E7" w:rsidP="0077127C">
            <w:pPr>
              <w:spacing w:line="240" w:lineRule="auto"/>
              <w:ind w:left="0" w:firstLine="0"/>
              <w:rPr>
                <w:sz w:val="20"/>
                <w:szCs w:val="20"/>
              </w:rPr>
            </w:pPr>
            <w:r w:rsidRPr="00650FF4">
              <w:rPr>
                <w:sz w:val="20"/>
                <w:szCs w:val="20"/>
              </w:rPr>
              <w:t>-    możliwość definiowania szablonów pism (biblioteka pism),</w:t>
            </w:r>
          </w:p>
        </w:tc>
        <w:tc>
          <w:tcPr>
            <w:tcW w:w="886" w:type="dxa"/>
            <w:vAlign w:val="center"/>
          </w:tcPr>
          <w:p w14:paraId="083ABEE4" w14:textId="08CB8C44" w:rsidR="003136E7" w:rsidRPr="00650FF4" w:rsidRDefault="003136E7" w:rsidP="00765416">
            <w:pPr>
              <w:spacing w:line="240" w:lineRule="auto"/>
              <w:ind w:left="0" w:firstLine="0"/>
              <w:jc w:val="center"/>
              <w:rPr>
                <w:sz w:val="20"/>
                <w:szCs w:val="20"/>
              </w:rPr>
            </w:pPr>
          </w:p>
        </w:tc>
      </w:tr>
    </w:tbl>
    <w:p w14:paraId="4322B3F9" w14:textId="77777777" w:rsidR="00232258" w:rsidRPr="00650FF4" w:rsidRDefault="00232258" w:rsidP="0077127C">
      <w:pPr>
        <w:spacing w:line="240" w:lineRule="auto"/>
        <w:ind w:left="0" w:firstLine="0"/>
        <w:rPr>
          <w:sz w:val="20"/>
          <w:szCs w:val="20"/>
        </w:rPr>
      </w:pPr>
    </w:p>
    <w:p w14:paraId="255F25C2" w14:textId="4ABF83F9" w:rsidR="00232258" w:rsidRPr="00650FF4" w:rsidRDefault="00232258" w:rsidP="009F1220">
      <w:pPr>
        <w:spacing w:line="240" w:lineRule="auto"/>
        <w:ind w:left="993" w:hanging="794"/>
        <w:rPr>
          <w:b/>
          <w:sz w:val="20"/>
          <w:szCs w:val="20"/>
        </w:rPr>
      </w:pPr>
      <w:r w:rsidRPr="00650FF4">
        <w:rPr>
          <w:b/>
          <w:sz w:val="20"/>
          <w:szCs w:val="20"/>
        </w:rPr>
        <w:t>1.3.</w:t>
      </w:r>
      <w:r w:rsidR="00A05640" w:rsidRPr="00650FF4">
        <w:rPr>
          <w:b/>
          <w:sz w:val="20"/>
          <w:szCs w:val="20"/>
        </w:rPr>
        <w:t>1</w:t>
      </w:r>
      <w:r w:rsidR="004C2705" w:rsidRPr="00650FF4">
        <w:rPr>
          <w:b/>
          <w:sz w:val="20"/>
          <w:szCs w:val="20"/>
        </w:rPr>
        <w:t>8</w:t>
      </w:r>
      <w:r w:rsidRPr="00650FF4">
        <w:rPr>
          <w:b/>
          <w:sz w:val="20"/>
          <w:szCs w:val="20"/>
        </w:rPr>
        <w:t>.</w:t>
      </w:r>
      <w:r w:rsidR="009F1220">
        <w:rPr>
          <w:b/>
          <w:sz w:val="20"/>
          <w:szCs w:val="20"/>
        </w:rPr>
        <w:t xml:space="preserve"> </w:t>
      </w:r>
      <w:r w:rsidR="00E021A8" w:rsidRPr="00650FF4">
        <w:rPr>
          <w:b/>
          <w:sz w:val="20"/>
          <w:szCs w:val="20"/>
        </w:rPr>
        <w:t>Grafiki</w:t>
      </w:r>
    </w:p>
    <w:tbl>
      <w:tblPr>
        <w:tblW w:w="47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7487"/>
        <w:gridCol w:w="872"/>
      </w:tblGrid>
      <w:tr w:rsidR="003136E7" w:rsidRPr="00650FF4" w14:paraId="629F92EB" w14:textId="77777777" w:rsidTr="00CC1AC4">
        <w:trPr>
          <w:cantSplit/>
          <w:jc w:val="center"/>
        </w:trPr>
        <w:tc>
          <w:tcPr>
            <w:tcW w:w="562" w:type="dxa"/>
            <w:vAlign w:val="center"/>
          </w:tcPr>
          <w:p w14:paraId="4E385632" w14:textId="77777777" w:rsidR="003136E7" w:rsidRPr="00650FF4" w:rsidRDefault="003136E7" w:rsidP="009F171B">
            <w:pPr>
              <w:spacing w:line="240" w:lineRule="auto"/>
              <w:ind w:left="0" w:firstLine="0"/>
              <w:jc w:val="center"/>
              <w:rPr>
                <w:b/>
                <w:i/>
                <w:color w:val="000000"/>
                <w:sz w:val="20"/>
                <w:szCs w:val="20"/>
              </w:rPr>
            </w:pPr>
            <w:r w:rsidRPr="00650FF4">
              <w:rPr>
                <w:b/>
                <w:i/>
                <w:color w:val="000000"/>
                <w:sz w:val="20"/>
                <w:szCs w:val="20"/>
              </w:rPr>
              <w:t>Lp.</w:t>
            </w:r>
          </w:p>
        </w:tc>
        <w:tc>
          <w:tcPr>
            <w:tcW w:w="7487" w:type="dxa"/>
            <w:vAlign w:val="center"/>
          </w:tcPr>
          <w:p w14:paraId="624FAA62" w14:textId="77777777" w:rsidR="003136E7" w:rsidRPr="00650FF4" w:rsidRDefault="003136E7" w:rsidP="009F171B">
            <w:pPr>
              <w:spacing w:line="240" w:lineRule="auto"/>
              <w:ind w:left="0" w:firstLine="0"/>
              <w:jc w:val="center"/>
              <w:rPr>
                <w:b/>
                <w:i/>
                <w:sz w:val="20"/>
                <w:szCs w:val="20"/>
              </w:rPr>
            </w:pPr>
            <w:r w:rsidRPr="00650FF4">
              <w:rPr>
                <w:b/>
                <w:i/>
                <w:sz w:val="20"/>
                <w:szCs w:val="20"/>
              </w:rPr>
              <w:t>Opis</w:t>
            </w:r>
          </w:p>
        </w:tc>
        <w:tc>
          <w:tcPr>
            <w:tcW w:w="872" w:type="dxa"/>
            <w:vAlign w:val="center"/>
          </w:tcPr>
          <w:p w14:paraId="254852DC" w14:textId="77777777" w:rsidR="003136E7" w:rsidRPr="00650FF4" w:rsidRDefault="003136E7" w:rsidP="009F171B">
            <w:pPr>
              <w:spacing w:line="240" w:lineRule="auto"/>
              <w:ind w:left="0" w:firstLine="0"/>
              <w:jc w:val="center"/>
              <w:rPr>
                <w:b/>
                <w:i/>
                <w:color w:val="000000"/>
                <w:sz w:val="20"/>
                <w:szCs w:val="20"/>
              </w:rPr>
            </w:pPr>
            <w:r w:rsidRPr="00650FF4">
              <w:rPr>
                <w:b/>
                <w:i/>
                <w:color w:val="000000"/>
                <w:sz w:val="20"/>
                <w:szCs w:val="20"/>
              </w:rPr>
              <w:t>Wymóg</w:t>
            </w:r>
          </w:p>
        </w:tc>
      </w:tr>
      <w:tr w:rsidR="004C2705" w:rsidRPr="00650FF4" w14:paraId="700AA85A" w14:textId="77777777" w:rsidTr="00CC1AC4">
        <w:trPr>
          <w:cantSplit/>
          <w:jc w:val="center"/>
        </w:trPr>
        <w:tc>
          <w:tcPr>
            <w:tcW w:w="562" w:type="dxa"/>
            <w:vAlign w:val="center"/>
          </w:tcPr>
          <w:p w14:paraId="1ED428C6" w14:textId="77777777" w:rsidR="004C2705" w:rsidRPr="00650FF4" w:rsidRDefault="004C2705" w:rsidP="008D7B6E">
            <w:pPr>
              <w:pStyle w:val="Akapitzlist"/>
              <w:numPr>
                <w:ilvl w:val="0"/>
                <w:numId w:val="12"/>
              </w:numPr>
              <w:spacing w:line="240" w:lineRule="auto"/>
              <w:ind w:left="113" w:firstLine="0"/>
              <w:jc w:val="center"/>
              <w:rPr>
                <w:color w:val="000000"/>
                <w:sz w:val="20"/>
                <w:szCs w:val="20"/>
              </w:rPr>
            </w:pPr>
          </w:p>
        </w:tc>
        <w:tc>
          <w:tcPr>
            <w:tcW w:w="7487" w:type="dxa"/>
            <w:vAlign w:val="center"/>
          </w:tcPr>
          <w:p w14:paraId="4C2D00E1" w14:textId="5F78638B" w:rsidR="004C2705" w:rsidRPr="00650FF4" w:rsidRDefault="004C2705" w:rsidP="004C2705">
            <w:pPr>
              <w:spacing w:line="240" w:lineRule="auto"/>
              <w:ind w:left="0" w:firstLine="0"/>
              <w:rPr>
                <w:sz w:val="20"/>
                <w:szCs w:val="20"/>
              </w:rPr>
            </w:pPr>
            <w:r w:rsidRPr="00650FF4">
              <w:rPr>
                <w:sz w:val="20"/>
                <w:szCs w:val="20"/>
              </w:rPr>
              <w:t>Moduł musi działać w oparciu o dane pochodzące z modułu Kadry:</w:t>
            </w:r>
          </w:p>
        </w:tc>
        <w:tc>
          <w:tcPr>
            <w:tcW w:w="872" w:type="dxa"/>
            <w:vAlign w:val="center"/>
          </w:tcPr>
          <w:p w14:paraId="7587A67B" w14:textId="03D0C0EF" w:rsidR="004C2705" w:rsidRPr="00650FF4" w:rsidRDefault="004C2705" w:rsidP="004C2705">
            <w:pPr>
              <w:spacing w:line="240" w:lineRule="auto"/>
              <w:ind w:left="0" w:firstLine="0"/>
              <w:jc w:val="center"/>
              <w:rPr>
                <w:color w:val="000000"/>
                <w:sz w:val="20"/>
                <w:szCs w:val="20"/>
              </w:rPr>
            </w:pPr>
          </w:p>
        </w:tc>
      </w:tr>
      <w:tr w:rsidR="004C2705" w:rsidRPr="00650FF4" w14:paraId="1A641003" w14:textId="77777777" w:rsidTr="00CC1AC4">
        <w:trPr>
          <w:cantSplit/>
          <w:jc w:val="center"/>
        </w:trPr>
        <w:tc>
          <w:tcPr>
            <w:tcW w:w="562" w:type="dxa"/>
            <w:vAlign w:val="center"/>
          </w:tcPr>
          <w:p w14:paraId="63E985A5" w14:textId="77777777" w:rsidR="004C2705" w:rsidRPr="00650FF4" w:rsidRDefault="004C2705" w:rsidP="008D7B6E">
            <w:pPr>
              <w:pStyle w:val="Akapitzlist"/>
              <w:numPr>
                <w:ilvl w:val="0"/>
                <w:numId w:val="12"/>
              </w:numPr>
              <w:spacing w:line="240" w:lineRule="auto"/>
              <w:ind w:left="113" w:firstLine="0"/>
              <w:jc w:val="center"/>
              <w:rPr>
                <w:color w:val="000000"/>
                <w:sz w:val="20"/>
                <w:szCs w:val="20"/>
              </w:rPr>
            </w:pPr>
          </w:p>
        </w:tc>
        <w:tc>
          <w:tcPr>
            <w:tcW w:w="7487" w:type="dxa"/>
            <w:vAlign w:val="center"/>
          </w:tcPr>
          <w:p w14:paraId="10B8FC03" w14:textId="2C75B278" w:rsidR="004C2705" w:rsidRPr="00650FF4" w:rsidRDefault="004C2705" w:rsidP="004C2705">
            <w:pPr>
              <w:spacing w:line="240" w:lineRule="auto"/>
              <w:ind w:left="0" w:firstLine="0"/>
              <w:rPr>
                <w:sz w:val="20"/>
                <w:szCs w:val="20"/>
              </w:rPr>
            </w:pPr>
            <w:r w:rsidRPr="00650FF4">
              <w:rPr>
                <w:sz w:val="20"/>
                <w:szCs w:val="20"/>
              </w:rPr>
              <w:t xml:space="preserve"> - dane pracowników</w:t>
            </w:r>
          </w:p>
        </w:tc>
        <w:tc>
          <w:tcPr>
            <w:tcW w:w="872" w:type="dxa"/>
            <w:vAlign w:val="center"/>
          </w:tcPr>
          <w:p w14:paraId="23A8B63D" w14:textId="7A863516" w:rsidR="004C2705" w:rsidRPr="00650FF4" w:rsidRDefault="004C2705" w:rsidP="004C2705">
            <w:pPr>
              <w:spacing w:line="240" w:lineRule="auto"/>
              <w:ind w:left="0" w:firstLine="0"/>
              <w:jc w:val="center"/>
              <w:rPr>
                <w:sz w:val="20"/>
                <w:szCs w:val="20"/>
              </w:rPr>
            </w:pPr>
          </w:p>
        </w:tc>
      </w:tr>
      <w:tr w:rsidR="004C2705" w:rsidRPr="00650FF4" w14:paraId="4ECC8FA8" w14:textId="77777777" w:rsidTr="00CC1AC4">
        <w:trPr>
          <w:cantSplit/>
          <w:jc w:val="center"/>
        </w:trPr>
        <w:tc>
          <w:tcPr>
            <w:tcW w:w="562" w:type="dxa"/>
            <w:vAlign w:val="center"/>
          </w:tcPr>
          <w:p w14:paraId="0BC7125E" w14:textId="77777777" w:rsidR="004C2705" w:rsidRPr="00650FF4" w:rsidRDefault="004C2705" w:rsidP="008D7B6E">
            <w:pPr>
              <w:pStyle w:val="Akapitzlist"/>
              <w:numPr>
                <w:ilvl w:val="0"/>
                <w:numId w:val="12"/>
              </w:numPr>
              <w:spacing w:line="240" w:lineRule="auto"/>
              <w:ind w:left="113" w:firstLine="0"/>
              <w:jc w:val="center"/>
              <w:rPr>
                <w:color w:val="000000"/>
                <w:sz w:val="20"/>
                <w:szCs w:val="20"/>
              </w:rPr>
            </w:pPr>
          </w:p>
        </w:tc>
        <w:tc>
          <w:tcPr>
            <w:tcW w:w="7487" w:type="dxa"/>
            <w:vAlign w:val="center"/>
          </w:tcPr>
          <w:p w14:paraId="6F185A5D" w14:textId="245CD004" w:rsidR="004C2705" w:rsidRPr="00650FF4" w:rsidRDefault="004C2705" w:rsidP="004C2705">
            <w:pPr>
              <w:spacing w:line="240" w:lineRule="auto"/>
              <w:ind w:left="0" w:firstLine="0"/>
              <w:rPr>
                <w:sz w:val="20"/>
                <w:szCs w:val="20"/>
              </w:rPr>
            </w:pPr>
            <w:r w:rsidRPr="00650FF4">
              <w:rPr>
                <w:sz w:val="20"/>
                <w:szCs w:val="20"/>
              </w:rPr>
              <w:t xml:space="preserve"> - dane umów</w:t>
            </w:r>
          </w:p>
        </w:tc>
        <w:tc>
          <w:tcPr>
            <w:tcW w:w="872" w:type="dxa"/>
            <w:vAlign w:val="center"/>
          </w:tcPr>
          <w:p w14:paraId="144FA729" w14:textId="09AF89E7" w:rsidR="004C2705" w:rsidRPr="00650FF4" w:rsidRDefault="004C2705" w:rsidP="004C2705">
            <w:pPr>
              <w:spacing w:line="240" w:lineRule="auto"/>
              <w:ind w:left="0" w:firstLine="0"/>
              <w:jc w:val="center"/>
              <w:rPr>
                <w:sz w:val="20"/>
                <w:szCs w:val="20"/>
              </w:rPr>
            </w:pPr>
          </w:p>
        </w:tc>
      </w:tr>
      <w:tr w:rsidR="004C2705" w:rsidRPr="00650FF4" w14:paraId="0090C0C7" w14:textId="77777777" w:rsidTr="00CC1AC4">
        <w:trPr>
          <w:cantSplit/>
          <w:jc w:val="center"/>
        </w:trPr>
        <w:tc>
          <w:tcPr>
            <w:tcW w:w="562" w:type="dxa"/>
            <w:vAlign w:val="center"/>
          </w:tcPr>
          <w:p w14:paraId="18B00FFA" w14:textId="77777777" w:rsidR="004C2705" w:rsidRPr="00650FF4" w:rsidRDefault="004C2705" w:rsidP="008D7B6E">
            <w:pPr>
              <w:pStyle w:val="Akapitzlist"/>
              <w:numPr>
                <w:ilvl w:val="0"/>
                <w:numId w:val="12"/>
              </w:numPr>
              <w:spacing w:line="240" w:lineRule="auto"/>
              <w:ind w:left="113" w:firstLine="0"/>
              <w:jc w:val="center"/>
              <w:rPr>
                <w:color w:val="000000"/>
                <w:sz w:val="20"/>
                <w:szCs w:val="20"/>
              </w:rPr>
            </w:pPr>
          </w:p>
        </w:tc>
        <w:tc>
          <w:tcPr>
            <w:tcW w:w="7487" w:type="dxa"/>
            <w:vAlign w:val="center"/>
          </w:tcPr>
          <w:p w14:paraId="3561AB89" w14:textId="2BD05BB8" w:rsidR="004C2705" w:rsidRPr="00650FF4" w:rsidRDefault="004C2705" w:rsidP="004C2705">
            <w:pPr>
              <w:spacing w:line="240" w:lineRule="auto"/>
              <w:ind w:left="0" w:firstLine="0"/>
              <w:rPr>
                <w:sz w:val="20"/>
                <w:szCs w:val="20"/>
              </w:rPr>
            </w:pPr>
            <w:r w:rsidRPr="00650FF4">
              <w:rPr>
                <w:sz w:val="20"/>
                <w:szCs w:val="20"/>
              </w:rPr>
              <w:t xml:space="preserve"> - słownik podziału z definicją ośrodków powstawania kosztów</w:t>
            </w:r>
          </w:p>
        </w:tc>
        <w:tc>
          <w:tcPr>
            <w:tcW w:w="872" w:type="dxa"/>
            <w:vAlign w:val="center"/>
          </w:tcPr>
          <w:p w14:paraId="7EFE65B5" w14:textId="2E4A0E9A" w:rsidR="004C2705" w:rsidRPr="00650FF4" w:rsidRDefault="004C2705" w:rsidP="004C2705">
            <w:pPr>
              <w:spacing w:line="240" w:lineRule="auto"/>
              <w:ind w:left="0" w:firstLine="0"/>
              <w:jc w:val="center"/>
              <w:rPr>
                <w:sz w:val="20"/>
                <w:szCs w:val="20"/>
              </w:rPr>
            </w:pPr>
          </w:p>
        </w:tc>
      </w:tr>
      <w:tr w:rsidR="004C2705" w:rsidRPr="00650FF4" w14:paraId="590FDE6E" w14:textId="77777777" w:rsidTr="00CC1AC4">
        <w:trPr>
          <w:cantSplit/>
          <w:jc w:val="center"/>
        </w:trPr>
        <w:tc>
          <w:tcPr>
            <w:tcW w:w="562" w:type="dxa"/>
            <w:vAlign w:val="center"/>
          </w:tcPr>
          <w:p w14:paraId="4C4034AF" w14:textId="77777777" w:rsidR="004C2705" w:rsidRPr="00650FF4" w:rsidRDefault="004C2705" w:rsidP="008D7B6E">
            <w:pPr>
              <w:pStyle w:val="Akapitzlist"/>
              <w:numPr>
                <w:ilvl w:val="0"/>
                <w:numId w:val="12"/>
              </w:numPr>
              <w:spacing w:line="240" w:lineRule="auto"/>
              <w:ind w:left="113" w:firstLine="0"/>
              <w:jc w:val="center"/>
              <w:rPr>
                <w:color w:val="000000"/>
                <w:sz w:val="20"/>
                <w:szCs w:val="20"/>
              </w:rPr>
            </w:pPr>
          </w:p>
        </w:tc>
        <w:tc>
          <w:tcPr>
            <w:tcW w:w="7487" w:type="dxa"/>
            <w:vAlign w:val="center"/>
          </w:tcPr>
          <w:p w14:paraId="563205BA" w14:textId="15C78FB8" w:rsidR="004C2705" w:rsidRPr="00650FF4" w:rsidRDefault="004C2705" w:rsidP="004C2705">
            <w:pPr>
              <w:spacing w:line="240" w:lineRule="auto"/>
              <w:ind w:left="0" w:firstLine="0"/>
              <w:rPr>
                <w:sz w:val="20"/>
                <w:szCs w:val="20"/>
              </w:rPr>
            </w:pPr>
            <w:r w:rsidRPr="00650FF4">
              <w:rPr>
                <w:sz w:val="20"/>
                <w:szCs w:val="20"/>
              </w:rPr>
              <w:t>konfiguracja grafików czasu pracy pracowników:</w:t>
            </w:r>
          </w:p>
        </w:tc>
        <w:tc>
          <w:tcPr>
            <w:tcW w:w="872" w:type="dxa"/>
            <w:vAlign w:val="center"/>
          </w:tcPr>
          <w:p w14:paraId="581281F1" w14:textId="6A1EFFD0" w:rsidR="004C2705" w:rsidRPr="00650FF4" w:rsidRDefault="004C2705" w:rsidP="004C2705">
            <w:pPr>
              <w:spacing w:line="240" w:lineRule="auto"/>
              <w:ind w:left="0" w:firstLine="0"/>
              <w:jc w:val="center"/>
              <w:rPr>
                <w:sz w:val="20"/>
                <w:szCs w:val="20"/>
              </w:rPr>
            </w:pPr>
          </w:p>
        </w:tc>
      </w:tr>
      <w:tr w:rsidR="004C2705" w:rsidRPr="00650FF4" w14:paraId="4B65ABC9" w14:textId="77777777" w:rsidTr="00CC1AC4">
        <w:trPr>
          <w:cantSplit/>
          <w:jc w:val="center"/>
        </w:trPr>
        <w:tc>
          <w:tcPr>
            <w:tcW w:w="562" w:type="dxa"/>
            <w:vAlign w:val="center"/>
          </w:tcPr>
          <w:p w14:paraId="50D500AB" w14:textId="77777777" w:rsidR="004C2705" w:rsidRPr="00650FF4" w:rsidRDefault="004C2705" w:rsidP="008D7B6E">
            <w:pPr>
              <w:pStyle w:val="Akapitzlist"/>
              <w:numPr>
                <w:ilvl w:val="0"/>
                <w:numId w:val="12"/>
              </w:numPr>
              <w:spacing w:line="240" w:lineRule="auto"/>
              <w:ind w:left="113" w:firstLine="0"/>
              <w:jc w:val="center"/>
              <w:rPr>
                <w:color w:val="000000"/>
                <w:sz w:val="20"/>
                <w:szCs w:val="20"/>
              </w:rPr>
            </w:pPr>
          </w:p>
        </w:tc>
        <w:tc>
          <w:tcPr>
            <w:tcW w:w="7487" w:type="dxa"/>
            <w:vAlign w:val="center"/>
          </w:tcPr>
          <w:p w14:paraId="168790BE" w14:textId="11585C5D" w:rsidR="004C2705" w:rsidRPr="00650FF4" w:rsidRDefault="004C2705" w:rsidP="004C2705">
            <w:pPr>
              <w:spacing w:line="240" w:lineRule="auto"/>
              <w:ind w:left="0" w:firstLine="0"/>
              <w:rPr>
                <w:sz w:val="20"/>
                <w:szCs w:val="20"/>
              </w:rPr>
            </w:pPr>
            <w:r w:rsidRPr="00650FF4">
              <w:rPr>
                <w:sz w:val="20"/>
                <w:szCs w:val="20"/>
              </w:rPr>
              <w:t xml:space="preserve"> - możliwość definiowania kalendarza, dni świątecznych oraz rozkładu standardowego pięciodniowego tygodnia pracy,</w:t>
            </w:r>
          </w:p>
        </w:tc>
        <w:tc>
          <w:tcPr>
            <w:tcW w:w="872" w:type="dxa"/>
            <w:vAlign w:val="center"/>
          </w:tcPr>
          <w:p w14:paraId="69C87CB9" w14:textId="4248AE8C" w:rsidR="004C2705" w:rsidRPr="00650FF4" w:rsidRDefault="004C2705" w:rsidP="004C2705">
            <w:pPr>
              <w:spacing w:line="240" w:lineRule="auto"/>
              <w:ind w:left="0" w:firstLine="0"/>
              <w:jc w:val="center"/>
              <w:rPr>
                <w:sz w:val="20"/>
                <w:szCs w:val="20"/>
              </w:rPr>
            </w:pPr>
          </w:p>
        </w:tc>
      </w:tr>
      <w:tr w:rsidR="004C2705" w:rsidRPr="00650FF4" w14:paraId="7F980038" w14:textId="77777777" w:rsidTr="00CC1AC4">
        <w:trPr>
          <w:cantSplit/>
          <w:jc w:val="center"/>
        </w:trPr>
        <w:tc>
          <w:tcPr>
            <w:tcW w:w="562" w:type="dxa"/>
            <w:vAlign w:val="center"/>
          </w:tcPr>
          <w:p w14:paraId="167C0B0C" w14:textId="77777777" w:rsidR="004C2705" w:rsidRPr="00650FF4" w:rsidRDefault="004C2705" w:rsidP="008D7B6E">
            <w:pPr>
              <w:pStyle w:val="Akapitzlist"/>
              <w:numPr>
                <w:ilvl w:val="0"/>
                <w:numId w:val="12"/>
              </w:numPr>
              <w:spacing w:line="240" w:lineRule="auto"/>
              <w:ind w:left="113" w:firstLine="0"/>
              <w:jc w:val="center"/>
              <w:rPr>
                <w:color w:val="000000"/>
                <w:sz w:val="20"/>
                <w:szCs w:val="20"/>
              </w:rPr>
            </w:pPr>
          </w:p>
        </w:tc>
        <w:tc>
          <w:tcPr>
            <w:tcW w:w="7487" w:type="dxa"/>
            <w:vAlign w:val="center"/>
          </w:tcPr>
          <w:p w14:paraId="2FC09AB6" w14:textId="6584978C" w:rsidR="004C2705" w:rsidRPr="00650FF4" w:rsidRDefault="004C2705" w:rsidP="004C2705">
            <w:pPr>
              <w:spacing w:line="240" w:lineRule="auto"/>
              <w:ind w:left="0" w:firstLine="0"/>
              <w:rPr>
                <w:sz w:val="20"/>
                <w:szCs w:val="20"/>
              </w:rPr>
            </w:pPr>
            <w:r w:rsidRPr="00650FF4">
              <w:rPr>
                <w:sz w:val="20"/>
                <w:szCs w:val="20"/>
              </w:rPr>
              <w:t xml:space="preserve"> - możliwość przydzielania pracowników do poszczególnych grup umów na okresy zatrudnienia w danej jednostce zakładu,</w:t>
            </w:r>
          </w:p>
        </w:tc>
        <w:tc>
          <w:tcPr>
            <w:tcW w:w="872" w:type="dxa"/>
            <w:vAlign w:val="center"/>
          </w:tcPr>
          <w:p w14:paraId="0AFBF94F" w14:textId="795CFE7B" w:rsidR="004C2705" w:rsidRPr="00650FF4" w:rsidRDefault="004C2705" w:rsidP="004C2705">
            <w:pPr>
              <w:spacing w:line="240" w:lineRule="auto"/>
              <w:ind w:left="0" w:firstLine="0"/>
              <w:jc w:val="center"/>
              <w:rPr>
                <w:sz w:val="20"/>
                <w:szCs w:val="20"/>
              </w:rPr>
            </w:pPr>
          </w:p>
        </w:tc>
      </w:tr>
      <w:tr w:rsidR="004C2705" w:rsidRPr="00650FF4" w14:paraId="0402849B" w14:textId="77777777" w:rsidTr="00CC1AC4">
        <w:trPr>
          <w:cantSplit/>
          <w:jc w:val="center"/>
        </w:trPr>
        <w:tc>
          <w:tcPr>
            <w:tcW w:w="562" w:type="dxa"/>
            <w:vAlign w:val="center"/>
          </w:tcPr>
          <w:p w14:paraId="054D7136" w14:textId="77777777" w:rsidR="004C2705" w:rsidRPr="00650FF4" w:rsidRDefault="004C2705" w:rsidP="008D7B6E">
            <w:pPr>
              <w:pStyle w:val="Akapitzlist"/>
              <w:numPr>
                <w:ilvl w:val="0"/>
                <w:numId w:val="12"/>
              </w:numPr>
              <w:spacing w:line="240" w:lineRule="auto"/>
              <w:ind w:left="113" w:firstLine="0"/>
              <w:jc w:val="center"/>
              <w:rPr>
                <w:color w:val="000000"/>
                <w:sz w:val="20"/>
                <w:szCs w:val="20"/>
              </w:rPr>
            </w:pPr>
          </w:p>
        </w:tc>
        <w:tc>
          <w:tcPr>
            <w:tcW w:w="7487" w:type="dxa"/>
            <w:vAlign w:val="center"/>
          </w:tcPr>
          <w:p w14:paraId="06FCEAAE" w14:textId="3DF23287" w:rsidR="004C2705" w:rsidRPr="00650FF4" w:rsidRDefault="004C2705" w:rsidP="004C2705">
            <w:pPr>
              <w:spacing w:line="240" w:lineRule="auto"/>
              <w:ind w:left="0" w:firstLine="0"/>
              <w:rPr>
                <w:sz w:val="20"/>
                <w:szCs w:val="20"/>
              </w:rPr>
            </w:pPr>
            <w:r w:rsidRPr="00650FF4">
              <w:rPr>
                <w:sz w:val="20"/>
                <w:szCs w:val="20"/>
              </w:rPr>
              <w:t xml:space="preserve">definicja rodzajów godzin jakie są stosowane do wprowadzania ewidencji czasu pracy; czasu trwania tzw. pory nocnej, doby świątecznej; ilości godzin w tygodniu pracy. </w:t>
            </w:r>
          </w:p>
        </w:tc>
        <w:tc>
          <w:tcPr>
            <w:tcW w:w="872" w:type="dxa"/>
            <w:vAlign w:val="center"/>
          </w:tcPr>
          <w:p w14:paraId="2FC3C252" w14:textId="7F9BBBC7" w:rsidR="004C2705" w:rsidRPr="00650FF4" w:rsidRDefault="004C2705" w:rsidP="004C2705">
            <w:pPr>
              <w:spacing w:line="240" w:lineRule="auto"/>
              <w:ind w:left="0" w:firstLine="0"/>
              <w:jc w:val="center"/>
              <w:rPr>
                <w:sz w:val="20"/>
                <w:szCs w:val="20"/>
              </w:rPr>
            </w:pPr>
          </w:p>
        </w:tc>
      </w:tr>
      <w:tr w:rsidR="004C2705" w:rsidRPr="00650FF4" w14:paraId="6AACA8C3" w14:textId="77777777" w:rsidTr="00CC1AC4">
        <w:trPr>
          <w:cantSplit/>
          <w:jc w:val="center"/>
        </w:trPr>
        <w:tc>
          <w:tcPr>
            <w:tcW w:w="562" w:type="dxa"/>
            <w:vAlign w:val="center"/>
          </w:tcPr>
          <w:p w14:paraId="6FA5E65A" w14:textId="77777777" w:rsidR="004C2705" w:rsidRPr="00650FF4" w:rsidRDefault="004C2705" w:rsidP="008D7B6E">
            <w:pPr>
              <w:pStyle w:val="Akapitzlist"/>
              <w:numPr>
                <w:ilvl w:val="0"/>
                <w:numId w:val="12"/>
              </w:numPr>
              <w:spacing w:line="240" w:lineRule="auto"/>
              <w:ind w:left="113" w:firstLine="0"/>
              <w:jc w:val="center"/>
              <w:rPr>
                <w:color w:val="000000"/>
                <w:sz w:val="20"/>
                <w:szCs w:val="20"/>
              </w:rPr>
            </w:pPr>
          </w:p>
        </w:tc>
        <w:tc>
          <w:tcPr>
            <w:tcW w:w="7487" w:type="dxa"/>
            <w:vAlign w:val="center"/>
          </w:tcPr>
          <w:p w14:paraId="4A8305CD" w14:textId="1D780A36" w:rsidR="004C2705" w:rsidRPr="00650FF4" w:rsidRDefault="004C2705" w:rsidP="004C2705">
            <w:pPr>
              <w:spacing w:line="240" w:lineRule="auto"/>
              <w:ind w:left="0" w:firstLine="0"/>
              <w:rPr>
                <w:sz w:val="20"/>
                <w:szCs w:val="20"/>
              </w:rPr>
            </w:pPr>
            <w:r w:rsidRPr="00650FF4">
              <w:rPr>
                <w:sz w:val="20"/>
                <w:szCs w:val="20"/>
              </w:rPr>
              <w:t>ewidencja czasu pracy pracowników w podziale na grupy umów:</w:t>
            </w:r>
          </w:p>
        </w:tc>
        <w:tc>
          <w:tcPr>
            <w:tcW w:w="872" w:type="dxa"/>
            <w:vAlign w:val="center"/>
          </w:tcPr>
          <w:p w14:paraId="1F827419" w14:textId="147FAE51" w:rsidR="004C2705" w:rsidRPr="00650FF4" w:rsidRDefault="004C2705" w:rsidP="004C2705">
            <w:pPr>
              <w:spacing w:line="240" w:lineRule="auto"/>
              <w:ind w:left="0" w:firstLine="0"/>
              <w:jc w:val="center"/>
              <w:rPr>
                <w:sz w:val="20"/>
                <w:szCs w:val="20"/>
              </w:rPr>
            </w:pPr>
          </w:p>
        </w:tc>
      </w:tr>
      <w:tr w:rsidR="004C2705" w:rsidRPr="00650FF4" w14:paraId="73DB311B" w14:textId="77777777" w:rsidTr="00CC1AC4">
        <w:trPr>
          <w:cantSplit/>
          <w:jc w:val="center"/>
        </w:trPr>
        <w:tc>
          <w:tcPr>
            <w:tcW w:w="562" w:type="dxa"/>
            <w:vAlign w:val="center"/>
          </w:tcPr>
          <w:p w14:paraId="7CD33E31" w14:textId="77777777" w:rsidR="004C2705" w:rsidRPr="00650FF4" w:rsidRDefault="004C2705" w:rsidP="008D7B6E">
            <w:pPr>
              <w:pStyle w:val="Akapitzlist"/>
              <w:numPr>
                <w:ilvl w:val="0"/>
                <w:numId w:val="12"/>
              </w:numPr>
              <w:spacing w:line="240" w:lineRule="auto"/>
              <w:ind w:left="113" w:firstLine="0"/>
              <w:jc w:val="center"/>
              <w:rPr>
                <w:color w:val="000000"/>
                <w:sz w:val="20"/>
                <w:szCs w:val="20"/>
              </w:rPr>
            </w:pPr>
          </w:p>
        </w:tc>
        <w:tc>
          <w:tcPr>
            <w:tcW w:w="7487" w:type="dxa"/>
            <w:vAlign w:val="center"/>
          </w:tcPr>
          <w:p w14:paraId="4F05D995" w14:textId="402885FA" w:rsidR="004C2705" w:rsidRPr="00650FF4" w:rsidRDefault="004C2705" w:rsidP="004C2705">
            <w:pPr>
              <w:spacing w:line="240" w:lineRule="auto"/>
              <w:ind w:left="0" w:firstLine="0"/>
              <w:rPr>
                <w:sz w:val="20"/>
                <w:szCs w:val="20"/>
              </w:rPr>
            </w:pPr>
            <w:r w:rsidRPr="00650FF4">
              <w:rPr>
                <w:sz w:val="20"/>
                <w:szCs w:val="20"/>
              </w:rPr>
              <w:t xml:space="preserve"> - planowanie czasu pracy pracowników z dokładnością do godzin pracy w poszczególne dni z informacją o ilości godzin do przepracowania, ilością godzin nocnych i świątecznych,</w:t>
            </w:r>
          </w:p>
        </w:tc>
        <w:tc>
          <w:tcPr>
            <w:tcW w:w="872" w:type="dxa"/>
            <w:vAlign w:val="center"/>
          </w:tcPr>
          <w:p w14:paraId="2E7905AB" w14:textId="014F17FF" w:rsidR="004C2705" w:rsidRPr="00650FF4" w:rsidRDefault="004C2705" w:rsidP="004C2705">
            <w:pPr>
              <w:spacing w:line="240" w:lineRule="auto"/>
              <w:ind w:left="0" w:firstLine="0"/>
              <w:jc w:val="center"/>
              <w:rPr>
                <w:sz w:val="20"/>
                <w:szCs w:val="20"/>
              </w:rPr>
            </w:pPr>
          </w:p>
        </w:tc>
      </w:tr>
      <w:tr w:rsidR="004C2705" w:rsidRPr="00650FF4" w14:paraId="5AC9A71F" w14:textId="77777777" w:rsidTr="00CC1AC4">
        <w:trPr>
          <w:cantSplit/>
          <w:jc w:val="center"/>
        </w:trPr>
        <w:tc>
          <w:tcPr>
            <w:tcW w:w="562" w:type="dxa"/>
            <w:vAlign w:val="center"/>
          </w:tcPr>
          <w:p w14:paraId="3AF7DDA8" w14:textId="77777777" w:rsidR="004C2705" w:rsidRPr="00650FF4" w:rsidRDefault="004C2705" w:rsidP="008D7B6E">
            <w:pPr>
              <w:pStyle w:val="Akapitzlist"/>
              <w:numPr>
                <w:ilvl w:val="0"/>
                <w:numId w:val="12"/>
              </w:numPr>
              <w:spacing w:line="240" w:lineRule="auto"/>
              <w:ind w:left="113" w:firstLine="0"/>
              <w:jc w:val="center"/>
              <w:rPr>
                <w:color w:val="000000"/>
                <w:sz w:val="20"/>
                <w:szCs w:val="20"/>
              </w:rPr>
            </w:pPr>
          </w:p>
        </w:tc>
        <w:tc>
          <w:tcPr>
            <w:tcW w:w="7487" w:type="dxa"/>
            <w:vAlign w:val="center"/>
          </w:tcPr>
          <w:p w14:paraId="51FF51D1" w14:textId="7A17D903" w:rsidR="004C2705" w:rsidRPr="00650FF4" w:rsidRDefault="004C2705" w:rsidP="004C2705">
            <w:pPr>
              <w:spacing w:line="240" w:lineRule="auto"/>
              <w:ind w:left="0" w:firstLine="0"/>
              <w:rPr>
                <w:sz w:val="20"/>
                <w:szCs w:val="20"/>
              </w:rPr>
            </w:pPr>
            <w:r w:rsidRPr="00650FF4">
              <w:rPr>
                <w:sz w:val="20"/>
                <w:szCs w:val="20"/>
              </w:rPr>
              <w:t xml:space="preserve"> - wprowadzanie faktycznego czasu pracy pracowników (rejestracja godzin nieobecności, dodatkowych godzin pracy także w zakresie podziału na miejsca zatrudnienia),</w:t>
            </w:r>
          </w:p>
        </w:tc>
        <w:tc>
          <w:tcPr>
            <w:tcW w:w="872" w:type="dxa"/>
            <w:vAlign w:val="center"/>
          </w:tcPr>
          <w:p w14:paraId="4AF2AC52" w14:textId="52583873" w:rsidR="004C2705" w:rsidRPr="00650FF4" w:rsidRDefault="004C2705" w:rsidP="004C2705">
            <w:pPr>
              <w:spacing w:line="240" w:lineRule="auto"/>
              <w:ind w:left="0" w:firstLine="0"/>
              <w:jc w:val="center"/>
              <w:rPr>
                <w:sz w:val="20"/>
                <w:szCs w:val="20"/>
              </w:rPr>
            </w:pPr>
          </w:p>
        </w:tc>
      </w:tr>
      <w:tr w:rsidR="004C2705" w:rsidRPr="00650FF4" w14:paraId="519D890A" w14:textId="77777777" w:rsidTr="00CC1AC4">
        <w:trPr>
          <w:cantSplit/>
          <w:jc w:val="center"/>
        </w:trPr>
        <w:tc>
          <w:tcPr>
            <w:tcW w:w="562" w:type="dxa"/>
            <w:vAlign w:val="center"/>
          </w:tcPr>
          <w:p w14:paraId="051D283B" w14:textId="77777777" w:rsidR="004C2705" w:rsidRPr="00650FF4" w:rsidRDefault="004C2705" w:rsidP="008D7B6E">
            <w:pPr>
              <w:pStyle w:val="Akapitzlist"/>
              <w:numPr>
                <w:ilvl w:val="0"/>
                <w:numId w:val="12"/>
              </w:numPr>
              <w:spacing w:line="240" w:lineRule="auto"/>
              <w:ind w:left="113" w:firstLine="0"/>
              <w:jc w:val="center"/>
              <w:rPr>
                <w:color w:val="000000"/>
                <w:sz w:val="20"/>
                <w:szCs w:val="20"/>
              </w:rPr>
            </w:pPr>
          </w:p>
        </w:tc>
        <w:tc>
          <w:tcPr>
            <w:tcW w:w="7487" w:type="dxa"/>
            <w:vAlign w:val="center"/>
          </w:tcPr>
          <w:p w14:paraId="4A9D1C5A" w14:textId="49ED5A2B" w:rsidR="004C2705" w:rsidRPr="00650FF4" w:rsidRDefault="004C2705" w:rsidP="004C2705">
            <w:pPr>
              <w:spacing w:line="240" w:lineRule="auto"/>
              <w:ind w:left="0" w:firstLine="0"/>
              <w:rPr>
                <w:sz w:val="20"/>
                <w:szCs w:val="20"/>
              </w:rPr>
            </w:pPr>
            <w:r w:rsidRPr="00650FF4">
              <w:rPr>
                <w:sz w:val="20"/>
                <w:szCs w:val="20"/>
              </w:rPr>
              <w:t>Możliwość rejestracji kilku zdarzeń, w ciągu dnia, dla jednego pracownika</w:t>
            </w:r>
          </w:p>
        </w:tc>
        <w:tc>
          <w:tcPr>
            <w:tcW w:w="872" w:type="dxa"/>
            <w:vAlign w:val="center"/>
          </w:tcPr>
          <w:p w14:paraId="08557606" w14:textId="1D7A7111" w:rsidR="004C2705" w:rsidRPr="00650FF4" w:rsidRDefault="004C2705" w:rsidP="004C2705">
            <w:pPr>
              <w:spacing w:line="240" w:lineRule="auto"/>
              <w:ind w:left="0" w:firstLine="0"/>
              <w:jc w:val="center"/>
              <w:rPr>
                <w:sz w:val="20"/>
                <w:szCs w:val="20"/>
              </w:rPr>
            </w:pPr>
          </w:p>
        </w:tc>
      </w:tr>
      <w:tr w:rsidR="004C2705" w:rsidRPr="00650FF4" w14:paraId="019CBFE0" w14:textId="77777777" w:rsidTr="00CC1AC4">
        <w:trPr>
          <w:cantSplit/>
          <w:jc w:val="center"/>
        </w:trPr>
        <w:tc>
          <w:tcPr>
            <w:tcW w:w="562" w:type="dxa"/>
            <w:vAlign w:val="center"/>
          </w:tcPr>
          <w:p w14:paraId="2864FC0B" w14:textId="77777777" w:rsidR="004C2705" w:rsidRPr="00650FF4" w:rsidRDefault="004C2705" w:rsidP="008D7B6E">
            <w:pPr>
              <w:pStyle w:val="Akapitzlist"/>
              <w:numPr>
                <w:ilvl w:val="0"/>
                <w:numId w:val="12"/>
              </w:numPr>
              <w:spacing w:line="240" w:lineRule="auto"/>
              <w:ind w:left="113" w:firstLine="0"/>
              <w:jc w:val="center"/>
              <w:rPr>
                <w:color w:val="000000"/>
                <w:sz w:val="20"/>
                <w:szCs w:val="20"/>
              </w:rPr>
            </w:pPr>
          </w:p>
        </w:tc>
        <w:tc>
          <w:tcPr>
            <w:tcW w:w="7487" w:type="dxa"/>
            <w:vAlign w:val="center"/>
          </w:tcPr>
          <w:p w14:paraId="4525F32F" w14:textId="3D4F4FAD" w:rsidR="004C2705" w:rsidRPr="00650FF4" w:rsidRDefault="004C2705" w:rsidP="004C2705">
            <w:pPr>
              <w:spacing w:line="240" w:lineRule="auto"/>
              <w:ind w:left="0" w:firstLine="0"/>
              <w:rPr>
                <w:color w:val="000000"/>
                <w:sz w:val="20"/>
                <w:szCs w:val="20"/>
              </w:rPr>
            </w:pPr>
            <w:r w:rsidRPr="00650FF4">
              <w:rPr>
                <w:sz w:val="20"/>
                <w:szCs w:val="20"/>
              </w:rPr>
              <w:t>wydruk grafika czasu pracy,</w:t>
            </w:r>
          </w:p>
        </w:tc>
        <w:tc>
          <w:tcPr>
            <w:tcW w:w="872" w:type="dxa"/>
            <w:vAlign w:val="center"/>
          </w:tcPr>
          <w:p w14:paraId="5BEF2CF6" w14:textId="7D505D95" w:rsidR="004C2705" w:rsidRPr="00650FF4" w:rsidRDefault="004C2705" w:rsidP="004C2705">
            <w:pPr>
              <w:spacing w:line="240" w:lineRule="auto"/>
              <w:ind w:left="0" w:firstLine="0"/>
              <w:jc w:val="center"/>
              <w:rPr>
                <w:color w:val="000000"/>
                <w:sz w:val="20"/>
                <w:szCs w:val="20"/>
              </w:rPr>
            </w:pPr>
          </w:p>
        </w:tc>
      </w:tr>
      <w:tr w:rsidR="004C2705" w:rsidRPr="00650FF4" w14:paraId="5865C969" w14:textId="77777777" w:rsidTr="00CC1AC4">
        <w:trPr>
          <w:cantSplit/>
          <w:jc w:val="center"/>
        </w:trPr>
        <w:tc>
          <w:tcPr>
            <w:tcW w:w="562" w:type="dxa"/>
            <w:vAlign w:val="center"/>
          </w:tcPr>
          <w:p w14:paraId="75799411" w14:textId="77777777" w:rsidR="004C2705" w:rsidRPr="00650FF4" w:rsidRDefault="004C2705" w:rsidP="008D7B6E">
            <w:pPr>
              <w:pStyle w:val="Akapitzlist"/>
              <w:numPr>
                <w:ilvl w:val="0"/>
                <w:numId w:val="12"/>
              </w:numPr>
              <w:spacing w:line="240" w:lineRule="auto"/>
              <w:ind w:left="113" w:firstLine="0"/>
              <w:jc w:val="center"/>
              <w:rPr>
                <w:color w:val="000000"/>
                <w:sz w:val="20"/>
                <w:szCs w:val="20"/>
              </w:rPr>
            </w:pPr>
          </w:p>
        </w:tc>
        <w:tc>
          <w:tcPr>
            <w:tcW w:w="7487" w:type="dxa"/>
            <w:vAlign w:val="center"/>
          </w:tcPr>
          <w:p w14:paraId="54324A02" w14:textId="585F0775" w:rsidR="004C2705" w:rsidRPr="00650FF4" w:rsidRDefault="004C2705" w:rsidP="004C2705">
            <w:pPr>
              <w:spacing w:line="240" w:lineRule="auto"/>
              <w:ind w:left="0" w:firstLine="0"/>
              <w:rPr>
                <w:color w:val="000000"/>
                <w:sz w:val="20"/>
                <w:szCs w:val="20"/>
              </w:rPr>
            </w:pPr>
            <w:r w:rsidRPr="00650FF4">
              <w:rPr>
                <w:sz w:val="20"/>
                <w:szCs w:val="20"/>
              </w:rPr>
              <w:t>zatwierdzanie zaplanowanego i faktycznego czasu pracy przez osoby do tego uprawnione,</w:t>
            </w:r>
          </w:p>
        </w:tc>
        <w:tc>
          <w:tcPr>
            <w:tcW w:w="872" w:type="dxa"/>
            <w:vAlign w:val="center"/>
          </w:tcPr>
          <w:p w14:paraId="284E2172" w14:textId="0F23171E" w:rsidR="004C2705" w:rsidRPr="00650FF4" w:rsidRDefault="004C2705" w:rsidP="004C2705">
            <w:pPr>
              <w:spacing w:line="240" w:lineRule="auto"/>
              <w:ind w:left="0" w:firstLine="0"/>
              <w:jc w:val="center"/>
              <w:rPr>
                <w:color w:val="000000"/>
                <w:sz w:val="20"/>
                <w:szCs w:val="20"/>
              </w:rPr>
            </w:pPr>
          </w:p>
        </w:tc>
      </w:tr>
      <w:tr w:rsidR="004C2705" w:rsidRPr="00650FF4" w14:paraId="0411242F" w14:textId="77777777" w:rsidTr="00CC1AC4">
        <w:trPr>
          <w:cantSplit/>
          <w:jc w:val="center"/>
        </w:trPr>
        <w:tc>
          <w:tcPr>
            <w:tcW w:w="562" w:type="dxa"/>
            <w:vAlign w:val="center"/>
          </w:tcPr>
          <w:p w14:paraId="53ECA76C" w14:textId="77777777" w:rsidR="004C2705" w:rsidRPr="00650FF4" w:rsidRDefault="004C2705" w:rsidP="008D7B6E">
            <w:pPr>
              <w:pStyle w:val="Akapitzlist"/>
              <w:numPr>
                <w:ilvl w:val="0"/>
                <w:numId w:val="12"/>
              </w:numPr>
              <w:spacing w:line="240" w:lineRule="auto"/>
              <w:ind w:left="113" w:firstLine="0"/>
              <w:jc w:val="center"/>
              <w:rPr>
                <w:color w:val="000000"/>
                <w:sz w:val="20"/>
                <w:szCs w:val="20"/>
              </w:rPr>
            </w:pPr>
          </w:p>
        </w:tc>
        <w:tc>
          <w:tcPr>
            <w:tcW w:w="7487" w:type="dxa"/>
            <w:vAlign w:val="center"/>
          </w:tcPr>
          <w:p w14:paraId="38DFB1C0" w14:textId="3D098889" w:rsidR="004C2705" w:rsidRPr="00650FF4" w:rsidRDefault="004C2705" w:rsidP="004C2705">
            <w:pPr>
              <w:spacing w:line="240" w:lineRule="auto"/>
              <w:ind w:left="0" w:firstLine="0"/>
              <w:rPr>
                <w:color w:val="000000"/>
                <w:sz w:val="20"/>
                <w:szCs w:val="20"/>
              </w:rPr>
            </w:pPr>
            <w:r w:rsidRPr="00650FF4">
              <w:rPr>
                <w:sz w:val="20"/>
                <w:szCs w:val="20"/>
              </w:rPr>
              <w:t>możliwość wykonywania raportów w oparciu o dane wprowadzone dla pracowników.</w:t>
            </w:r>
          </w:p>
        </w:tc>
        <w:tc>
          <w:tcPr>
            <w:tcW w:w="872" w:type="dxa"/>
            <w:vAlign w:val="center"/>
          </w:tcPr>
          <w:p w14:paraId="78B2F295" w14:textId="503A8249" w:rsidR="004C2705" w:rsidRPr="00650FF4" w:rsidRDefault="004C2705" w:rsidP="004C2705">
            <w:pPr>
              <w:spacing w:line="240" w:lineRule="auto"/>
              <w:ind w:left="0" w:firstLine="0"/>
              <w:jc w:val="center"/>
              <w:rPr>
                <w:color w:val="000000"/>
                <w:sz w:val="20"/>
                <w:szCs w:val="20"/>
              </w:rPr>
            </w:pPr>
          </w:p>
        </w:tc>
      </w:tr>
      <w:tr w:rsidR="004C2705" w:rsidRPr="00650FF4" w14:paraId="4CEF69B8" w14:textId="77777777" w:rsidTr="00CC1AC4">
        <w:trPr>
          <w:cantSplit/>
          <w:jc w:val="center"/>
        </w:trPr>
        <w:tc>
          <w:tcPr>
            <w:tcW w:w="562" w:type="dxa"/>
            <w:vAlign w:val="center"/>
          </w:tcPr>
          <w:p w14:paraId="20A5E1D6" w14:textId="77777777" w:rsidR="004C2705" w:rsidRPr="00650FF4" w:rsidRDefault="004C2705" w:rsidP="008D7B6E">
            <w:pPr>
              <w:pStyle w:val="Akapitzlist"/>
              <w:numPr>
                <w:ilvl w:val="0"/>
                <w:numId w:val="12"/>
              </w:numPr>
              <w:spacing w:line="240" w:lineRule="auto"/>
              <w:ind w:left="113" w:firstLine="0"/>
              <w:jc w:val="center"/>
              <w:rPr>
                <w:color w:val="000000"/>
                <w:sz w:val="20"/>
                <w:szCs w:val="20"/>
              </w:rPr>
            </w:pPr>
          </w:p>
        </w:tc>
        <w:tc>
          <w:tcPr>
            <w:tcW w:w="7487" w:type="dxa"/>
            <w:vAlign w:val="center"/>
          </w:tcPr>
          <w:p w14:paraId="16D5A284" w14:textId="58437AB4" w:rsidR="004C2705" w:rsidRPr="00650FF4" w:rsidRDefault="004C2705" w:rsidP="004C2705">
            <w:pPr>
              <w:spacing w:line="240" w:lineRule="auto"/>
              <w:ind w:left="0" w:firstLine="0"/>
              <w:rPr>
                <w:color w:val="000000"/>
                <w:sz w:val="20"/>
                <w:szCs w:val="20"/>
              </w:rPr>
            </w:pPr>
            <w:r w:rsidRPr="00650FF4">
              <w:rPr>
                <w:sz w:val="20"/>
                <w:szCs w:val="20"/>
              </w:rPr>
              <w:t>rozliczenia godzin pracy dla potrzeb naliczenia wynagrodzeń:</w:t>
            </w:r>
          </w:p>
        </w:tc>
        <w:tc>
          <w:tcPr>
            <w:tcW w:w="872" w:type="dxa"/>
            <w:vAlign w:val="center"/>
          </w:tcPr>
          <w:p w14:paraId="1CC85847" w14:textId="6FA500AF" w:rsidR="004C2705" w:rsidRPr="00650FF4" w:rsidRDefault="004C2705" w:rsidP="004C2705">
            <w:pPr>
              <w:spacing w:line="240" w:lineRule="auto"/>
              <w:ind w:left="0" w:firstLine="0"/>
              <w:jc w:val="center"/>
              <w:rPr>
                <w:color w:val="000000"/>
                <w:sz w:val="20"/>
                <w:szCs w:val="20"/>
              </w:rPr>
            </w:pPr>
          </w:p>
        </w:tc>
      </w:tr>
      <w:tr w:rsidR="004C2705" w:rsidRPr="00650FF4" w14:paraId="5F81C25C" w14:textId="77777777" w:rsidTr="00CC1AC4">
        <w:trPr>
          <w:cantSplit/>
          <w:jc w:val="center"/>
        </w:trPr>
        <w:tc>
          <w:tcPr>
            <w:tcW w:w="562" w:type="dxa"/>
            <w:vAlign w:val="center"/>
          </w:tcPr>
          <w:p w14:paraId="17B78E17" w14:textId="77777777" w:rsidR="004C2705" w:rsidRPr="00650FF4" w:rsidRDefault="004C2705" w:rsidP="008D7B6E">
            <w:pPr>
              <w:pStyle w:val="Akapitzlist"/>
              <w:numPr>
                <w:ilvl w:val="0"/>
                <w:numId w:val="12"/>
              </w:numPr>
              <w:spacing w:line="240" w:lineRule="auto"/>
              <w:ind w:left="113" w:firstLine="0"/>
              <w:jc w:val="center"/>
              <w:rPr>
                <w:color w:val="000000"/>
                <w:sz w:val="20"/>
                <w:szCs w:val="20"/>
              </w:rPr>
            </w:pPr>
          </w:p>
        </w:tc>
        <w:tc>
          <w:tcPr>
            <w:tcW w:w="7487" w:type="dxa"/>
            <w:vAlign w:val="center"/>
          </w:tcPr>
          <w:p w14:paraId="77D2BE73" w14:textId="0A69E661" w:rsidR="004C2705" w:rsidRPr="00650FF4" w:rsidRDefault="004C2705" w:rsidP="004C2705">
            <w:pPr>
              <w:spacing w:line="240" w:lineRule="auto"/>
              <w:ind w:left="0" w:firstLine="0"/>
              <w:rPr>
                <w:color w:val="000000"/>
                <w:sz w:val="20"/>
                <w:szCs w:val="20"/>
              </w:rPr>
            </w:pPr>
            <w:r w:rsidRPr="00650FF4">
              <w:rPr>
                <w:sz w:val="20"/>
                <w:szCs w:val="20"/>
              </w:rPr>
              <w:t>automatyczne obliczanie w oparciu o faktyczny czas pracy pracownika liczby przepracowanych godzin świątecznych, nocnych, nadgodzin (rozliczenie powinno być przygotowywane w rozbiciu na miejsca zatrudnienia pracownika),</w:t>
            </w:r>
          </w:p>
        </w:tc>
        <w:tc>
          <w:tcPr>
            <w:tcW w:w="872" w:type="dxa"/>
            <w:vAlign w:val="center"/>
          </w:tcPr>
          <w:p w14:paraId="6AE14786" w14:textId="2818356F" w:rsidR="004C2705" w:rsidRPr="00650FF4" w:rsidRDefault="004C2705" w:rsidP="004C2705">
            <w:pPr>
              <w:spacing w:line="240" w:lineRule="auto"/>
              <w:ind w:left="0" w:firstLine="0"/>
              <w:jc w:val="center"/>
              <w:rPr>
                <w:color w:val="000000"/>
                <w:sz w:val="20"/>
                <w:szCs w:val="20"/>
              </w:rPr>
            </w:pPr>
          </w:p>
        </w:tc>
      </w:tr>
      <w:tr w:rsidR="004C2705" w:rsidRPr="00650FF4" w14:paraId="4770DD19" w14:textId="77777777" w:rsidTr="00CC1AC4">
        <w:trPr>
          <w:cantSplit/>
          <w:jc w:val="center"/>
        </w:trPr>
        <w:tc>
          <w:tcPr>
            <w:tcW w:w="562" w:type="dxa"/>
            <w:vAlign w:val="center"/>
          </w:tcPr>
          <w:p w14:paraId="100A25CE" w14:textId="77777777" w:rsidR="004C2705" w:rsidRPr="00650FF4" w:rsidRDefault="004C2705" w:rsidP="008D7B6E">
            <w:pPr>
              <w:pStyle w:val="Akapitzlist"/>
              <w:numPr>
                <w:ilvl w:val="0"/>
                <w:numId w:val="12"/>
              </w:numPr>
              <w:spacing w:line="240" w:lineRule="auto"/>
              <w:ind w:left="113" w:firstLine="0"/>
              <w:jc w:val="center"/>
              <w:rPr>
                <w:color w:val="000000"/>
                <w:sz w:val="20"/>
                <w:szCs w:val="20"/>
              </w:rPr>
            </w:pPr>
          </w:p>
        </w:tc>
        <w:tc>
          <w:tcPr>
            <w:tcW w:w="7487" w:type="dxa"/>
            <w:vAlign w:val="center"/>
          </w:tcPr>
          <w:p w14:paraId="70591644" w14:textId="75055EDB" w:rsidR="004C2705" w:rsidRPr="00650FF4" w:rsidRDefault="004C2705" w:rsidP="004C2705">
            <w:pPr>
              <w:spacing w:line="240" w:lineRule="auto"/>
              <w:ind w:left="0" w:firstLine="0"/>
              <w:rPr>
                <w:color w:val="000000"/>
                <w:sz w:val="20"/>
                <w:szCs w:val="20"/>
              </w:rPr>
            </w:pPr>
            <w:r w:rsidRPr="00650FF4">
              <w:rPr>
                <w:sz w:val="20"/>
                <w:szCs w:val="20"/>
              </w:rPr>
              <w:t>możliwość modyfikacji przygotowanego rozliczenia godzin (w zakresie podziału na miejsca zatrudnienia),</w:t>
            </w:r>
          </w:p>
        </w:tc>
        <w:tc>
          <w:tcPr>
            <w:tcW w:w="872" w:type="dxa"/>
            <w:vAlign w:val="center"/>
          </w:tcPr>
          <w:p w14:paraId="24B82504" w14:textId="43C6A08A" w:rsidR="004C2705" w:rsidRPr="00650FF4" w:rsidRDefault="004C2705" w:rsidP="004C2705">
            <w:pPr>
              <w:spacing w:line="240" w:lineRule="auto"/>
              <w:ind w:left="0" w:firstLine="0"/>
              <w:jc w:val="center"/>
              <w:rPr>
                <w:color w:val="000000"/>
                <w:sz w:val="20"/>
                <w:szCs w:val="20"/>
              </w:rPr>
            </w:pPr>
          </w:p>
        </w:tc>
      </w:tr>
      <w:tr w:rsidR="004C2705" w:rsidRPr="00650FF4" w14:paraId="19E81982" w14:textId="77777777" w:rsidTr="00CC1AC4">
        <w:trPr>
          <w:cantSplit/>
          <w:jc w:val="center"/>
        </w:trPr>
        <w:tc>
          <w:tcPr>
            <w:tcW w:w="562" w:type="dxa"/>
            <w:vAlign w:val="center"/>
          </w:tcPr>
          <w:p w14:paraId="4FDEEF55" w14:textId="77777777" w:rsidR="004C2705" w:rsidRPr="00650FF4" w:rsidRDefault="004C2705" w:rsidP="008D7B6E">
            <w:pPr>
              <w:pStyle w:val="Akapitzlist"/>
              <w:numPr>
                <w:ilvl w:val="0"/>
                <w:numId w:val="12"/>
              </w:numPr>
              <w:spacing w:line="240" w:lineRule="auto"/>
              <w:ind w:left="113" w:firstLine="0"/>
              <w:jc w:val="center"/>
              <w:rPr>
                <w:color w:val="000000"/>
                <w:sz w:val="20"/>
                <w:szCs w:val="20"/>
              </w:rPr>
            </w:pPr>
          </w:p>
        </w:tc>
        <w:tc>
          <w:tcPr>
            <w:tcW w:w="7487" w:type="dxa"/>
            <w:vAlign w:val="center"/>
          </w:tcPr>
          <w:p w14:paraId="36907542" w14:textId="40F34B47" w:rsidR="004C2705" w:rsidRPr="00650FF4" w:rsidRDefault="004C2705" w:rsidP="004C2705">
            <w:pPr>
              <w:spacing w:line="240" w:lineRule="auto"/>
              <w:ind w:left="0" w:firstLine="0"/>
              <w:rPr>
                <w:color w:val="000000"/>
                <w:sz w:val="20"/>
                <w:szCs w:val="20"/>
              </w:rPr>
            </w:pPr>
            <w:r w:rsidRPr="00650FF4">
              <w:rPr>
                <w:sz w:val="20"/>
                <w:szCs w:val="20"/>
              </w:rPr>
              <w:t>System musi przekazywać do modułu Płace czas pracy pracowników z podziałem na umowy i z rozróżnieniem rodzaju (dyżur, nadgodziny, praca nocna itp.)</w:t>
            </w:r>
          </w:p>
        </w:tc>
        <w:tc>
          <w:tcPr>
            <w:tcW w:w="872" w:type="dxa"/>
            <w:vAlign w:val="center"/>
          </w:tcPr>
          <w:p w14:paraId="5EEF3599" w14:textId="3609B755" w:rsidR="004C2705" w:rsidRPr="00650FF4" w:rsidRDefault="004C2705" w:rsidP="004C2705">
            <w:pPr>
              <w:spacing w:line="240" w:lineRule="auto"/>
              <w:ind w:left="0" w:firstLine="0"/>
              <w:jc w:val="center"/>
              <w:rPr>
                <w:color w:val="000000"/>
                <w:sz w:val="20"/>
                <w:szCs w:val="20"/>
              </w:rPr>
            </w:pPr>
          </w:p>
        </w:tc>
      </w:tr>
      <w:tr w:rsidR="004C2705" w:rsidRPr="00650FF4" w14:paraId="6CE952DE" w14:textId="77777777" w:rsidTr="00CC1AC4">
        <w:trPr>
          <w:cantSplit/>
          <w:jc w:val="center"/>
        </w:trPr>
        <w:tc>
          <w:tcPr>
            <w:tcW w:w="562" w:type="dxa"/>
            <w:vAlign w:val="center"/>
          </w:tcPr>
          <w:p w14:paraId="78274B6B" w14:textId="77777777" w:rsidR="004C2705" w:rsidRPr="00650FF4" w:rsidRDefault="004C2705" w:rsidP="008D7B6E">
            <w:pPr>
              <w:pStyle w:val="Akapitzlist"/>
              <w:numPr>
                <w:ilvl w:val="0"/>
                <w:numId w:val="12"/>
              </w:numPr>
              <w:spacing w:line="240" w:lineRule="auto"/>
              <w:ind w:left="113" w:firstLine="0"/>
              <w:jc w:val="center"/>
              <w:rPr>
                <w:color w:val="000000"/>
                <w:sz w:val="20"/>
                <w:szCs w:val="20"/>
              </w:rPr>
            </w:pPr>
          </w:p>
        </w:tc>
        <w:tc>
          <w:tcPr>
            <w:tcW w:w="7487" w:type="dxa"/>
            <w:vAlign w:val="center"/>
          </w:tcPr>
          <w:p w14:paraId="168534BF" w14:textId="01080B62" w:rsidR="004C2705" w:rsidRPr="00650FF4" w:rsidRDefault="004C2705" w:rsidP="004C2705">
            <w:pPr>
              <w:spacing w:line="240" w:lineRule="auto"/>
              <w:ind w:left="0" w:firstLine="0"/>
              <w:rPr>
                <w:color w:val="000000"/>
                <w:sz w:val="20"/>
                <w:szCs w:val="20"/>
              </w:rPr>
            </w:pPr>
            <w:r w:rsidRPr="00650FF4">
              <w:rPr>
                <w:sz w:val="20"/>
                <w:szCs w:val="20"/>
              </w:rPr>
              <w:t>możliwość przekazania przygotowanego rozliczenia realizującego funkcjonalność w zakresie obsługi wynagrodzeń.</w:t>
            </w:r>
          </w:p>
        </w:tc>
        <w:tc>
          <w:tcPr>
            <w:tcW w:w="872" w:type="dxa"/>
            <w:vAlign w:val="center"/>
          </w:tcPr>
          <w:p w14:paraId="0F453405" w14:textId="2DCB129E" w:rsidR="004C2705" w:rsidRPr="00650FF4" w:rsidRDefault="004C2705" w:rsidP="004C2705">
            <w:pPr>
              <w:spacing w:line="240" w:lineRule="auto"/>
              <w:ind w:left="0" w:firstLine="0"/>
              <w:jc w:val="center"/>
              <w:rPr>
                <w:color w:val="000000"/>
                <w:sz w:val="20"/>
                <w:szCs w:val="20"/>
              </w:rPr>
            </w:pPr>
          </w:p>
        </w:tc>
      </w:tr>
    </w:tbl>
    <w:p w14:paraId="414D4B67" w14:textId="77777777" w:rsidR="00232258" w:rsidRPr="00650FF4" w:rsidRDefault="00232258" w:rsidP="0077127C">
      <w:pPr>
        <w:spacing w:line="240" w:lineRule="auto"/>
        <w:ind w:left="0" w:firstLine="0"/>
        <w:rPr>
          <w:b/>
          <w:sz w:val="20"/>
          <w:szCs w:val="20"/>
        </w:rPr>
      </w:pPr>
    </w:p>
    <w:p w14:paraId="4EF0EA2C" w14:textId="40D4B07B" w:rsidR="007244C6" w:rsidRPr="00650FF4" w:rsidRDefault="007244C6" w:rsidP="009F1220">
      <w:pPr>
        <w:spacing w:line="240" w:lineRule="auto"/>
        <w:ind w:left="993" w:hanging="794"/>
        <w:rPr>
          <w:b/>
          <w:sz w:val="20"/>
          <w:szCs w:val="20"/>
        </w:rPr>
      </w:pPr>
      <w:r w:rsidRPr="00650FF4">
        <w:rPr>
          <w:b/>
          <w:sz w:val="20"/>
          <w:szCs w:val="20"/>
        </w:rPr>
        <w:t>1.3.19.</w:t>
      </w:r>
      <w:r w:rsidR="009F1220">
        <w:rPr>
          <w:b/>
          <w:sz w:val="20"/>
          <w:szCs w:val="20"/>
        </w:rPr>
        <w:t xml:space="preserve"> </w:t>
      </w:r>
      <w:r w:rsidRPr="00650FF4">
        <w:rPr>
          <w:b/>
          <w:sz w:val="20"/>
          <w:szCs w:val="20"/>
        </w:rPr>
        <w:t>BHP z Ochroną radiologiczną</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6"/>
        <w:gridCol w:w="7177"/>
        <w:gridCol w:w="851"/>
      </w:tblGrid>
      <w:tr w:rsidR="003136E7" w:rsidRPr="00650FF4" w14:paraId="4C9CA075" w14:textId="77777777" w:rsidTr="003136E7">
        <w:trPr>
          <w:cantSplit/>
          <w:jc w:val="center"/>
        </w:trPr>
        <w:tc>
          <w:tcPr>
            <w:tcW w:w="756" w:type="dxa"/>
            <w:vAlign w:val="center"/>
          </w:tcPr>
          <w:p w14:paraId="1192127F" w14:textId="77777777" w:rsidR="003136E7" w:rsidRPr="00650FF4" w:rsidRDefault="003136E7" w:rsidP="00976A3F">
            <w:pPr>
              <w:spacing w:line="240" w:lineRule="auto"/>
              <w:ind w:left="0" w:firstLine="0"/>
              <w:rPr>
                <w:b/>
                <w:i/>
                <w:color w:val="000000"/>
                <w:sz w:val="20"/>
                <w:szCs w:val="20"/>
              </w:rPr>
            </w:pPr>
            <w:r w:rsidRPr="00650FF4">
              <w:rPr>
                <w:b/>
                <w:i/>
                <w:color w:val="000000"/>
                <w:sz w:val="20"/>
                <w:szCs w:val="20"/>
              </w:rPr>
              <w:t>Lp.</w:t>
            </w:r>
          </w:p>
        </w:tc>
        <w:tc>
          <w:tcPr>
            <w:tcW w:w="7177" w:type="dxa"/>
            <w:vAlign w:val="center"/>
          </w:tcPr>
          <w:p w14:paraId="2BDC4983" w14:textId="77777777" w:rsidR="003136E7" w:rsidRPr="00650FF4" w:rsidRDefault="003136E7" w:rsidP="00976A3F">
            <w:pPr>
              <w:spacing w:line="240" w:lineRule="auto"/>
              <w:ind w:left="0" w:firstLine="0"/>
              <w:rPr>
                <w:b/>
                <w:i/>
                <w:sz w:val="20"/>
                <w:szCs w:val="20"/>
              </w:rPr>
            </w:pPr>
            <w:r w:rsidRPr="00650FF4">
              <w:rPr>
                <w:b/>
                <w:i/>
                <w:sz w:val="20"/>
                <w:szCs w:val="20"/>
              </w:rPr>
              <w:t>Opis</w:t>
            </w:r>
          </w:p>
        </w:tc>
        <w:tc>
          <w:tcPr>
            <w:tcW w:w="851" w:type="dxa"/>
            <w:vAlign w:val="center"/>
          </w:tcPr>
          <w:p w14:paraId="3CFCE2FC" w14:textId="77777777" w:rsidR="003136E7" w:rsidRPr="00650FF4" w:rsidRDefault="003136E7" w:rsidP="00976A3F">
            <w:pPr>
              <w:spacing w:line="240" w:lineRule="auto"/>
              <w:ind w:left="0" w:firstLine="0"/>
              <w:jc w:val="center"/>
              <w:rPr>
                <w:b/>
                <w:i/>
                <w:color w:val="000000"/>
                <w:sz w:val="20"/>
                <w:szCs w:val="20"/>
              </w:rPr>
            </w:pPr>
            <w:r w:rsidRPr="00650FF4">
              <w:rPr>
                <w:b/>
                <w:i/>
                <w:color w:val="000000"/>
                <w:sz w:val="20"/>
                <w:szCs w:val="20"/>
              </w:rPr>
              <w:t>Wymóg</w:t>
            </w:r>
          </w:p>
        </w:tc>
      </w:tr>
      <w:tr w:rsidR="007244C6" w:rsidRPr="00650FF4" w14:paraId="33AD6C9C" w14:textId="77777777" w:rsidTr="00391F3B">
        <w:trPr>
          <w:cantSplit/>
          <w:jc w:val="center"/>
        </w:trPr>
        <w:tc>
          <w:tcPr>
            <w:tcW w:w="756" w:type="dxa"/>
            <w:vAlign w:val="center"/>
          </w:tcPr>
          <w:p w14:paraId="2FC48A36" w14:textId="77777777" w:rsidR="007244C6" w:rsidRPr="00650FF4" w:rsidRDefault="007244C6" w:rsidP="008D7B6E">
            <w:pPr>
              <w:pStyle w:val="Akapitzlist"/>
              <w:numPr>
                <w:ilvl w:val="0"/>
                <w:numId w:val="13"/>
              </w:numPr>
              <w:spacing w:line="240" w:lineRule="auto"/>
              <w:ind w:left="113" w:firstLine="0"/>
              <w:jc w:val="center"/>
              <w:rPr>
                <w:color w:val="000000"/>
                <w:sz w:val="20"/>
                <w:szCs w:val="20"/>
              </w:rPr>
            </w:pPr>
          </w:p>
        </w:tc>
        <w:tc>
          <w:tcPr>
            <w:tcW w:w="7177" w:type="dxa"/>
            <w:vAlign w:val="center"/>
          </w:tcPr>
          <w:p w14:paraId="21F70E10" w14:textId="66AB1690" w:rsidR="007244C6" w:rsidRPr="00650FF4" w:rsidRDefault="007244C6" w:rsidP="007244C6">
            <w:pPr>
              <w:spacing w:line="240" w:lineRule="auto"/>
              <w:ind w:left="0" w:firstLine="0"/>
              <w:rPr>
                <w:sz w:val="20"/>
                <w:szCs w:val="20"/>
              </w:rPr>
            </w:pPr>
            <w:r w:rsidRPr="00650FF4">
              <w:rPr>
                <w:sz w:val="20"/>
                <w:szCs w:val="20"/>
              </w:rPr>
              <w:t>obsługa rejestru pracowni radiologicznych (inspektorzy odpowiedzialni, pracownicy narażeni, zezwolenia),</w:t>
            </w:r>
          </w:p>
        </w:tc>
        <w:tc>
          <w:tcPr>
            <w:tcW w:w="851" w:type="dxa"/>
            <w:vAlign w:val="center"/>
          </w:tcPr>
          <w:p w14:paraId="1DE34A7D" w14:textId="62960FF6" w:rsidR="007244C6" w:rsidRPr="00650FF4" w:rsidRDefault="007244C6" w:rsidP="007244C6">
            <w:pPr>
              <w:spacing w:line="240" w:lineRule="auto"/>
              <w:ind w:left="0" w:firstLine="0"/>
              <w:jc w:val="center"/>
              <w:rPr>
                <w:color w:val="000000"/>
                <w:sz w:val="20"/>
                <w:szCs w:val="20"/>
              </w:rPr>
            </w:pPr>
          </w:p>
        </w:tc>
      </w:tr>
      <w:tr w:rsidR="007244C6" w:rsidRPr="00650FF4" w14:paraId="76B5F38C" w14:textId="77777777" w:rsidTr="00391F3B">
        <w:trPr>
          <w:cantSplit/>
          <w:jc w:val="center"/>
        </w:trPr>
        <w:tc>
          <w:tcPr>
            <w:tcW w:w="756" w:type="dxa"/>
            <w:vAlign w:val="center"/>
          </w:tcPr>
          <w:p w14:paraId="1F2C764A" w14:textId="77777777" w:rsidR="007244C6" w:rsidRPr="00650FF4" w:rsidRDefault="007244C6" w:rsidP="008D7B6E">
            <w:pPr>
              <w:pStyle w:val="Akapitzlist"/>
              <w:numPr>
                <w:ilvl w:val="0"/>
                <w:numId w:val="13"/>
              </w:numPr>
              <w:spacing w:line="240" w:lineRule="auto"/>
              <w:ind w:left="113" w:firstLine="0"/>
              <w:jc w:val="center"/>
              <w:rPr>
                <w:color w:val="000000"/>
                <w:sz w:val="20"/>
                <w:szCs w:val="20"/>
              </w:rPr>
            </w:pPr>
          </w:p>
        </w:tc>
        <w:tc>
          <w:tcPr>
            <w:tcW w:w="7177" w:type="dxa"/>
            <w:vAlign w:val="center"/>
          </w:tcPr>
          <w:p w14:paraId="07C2B1A7" w14:textId="68BFE2BC" w:rsidR="007244C6" w:rsidRPr="00650FF4" w:rsidRDefault="007244C6" w:rsidP="007244C6">
            <w:pPr>
              <w:spacing w:line="240" w:lineRule="auto"/>
              <w:ind w:left="0" w:firstLine="0"/>
              <w:rPr>
                <w:sz w:val="20"/>
                <w:szCs w:val="20"/>
              </w:rPr>
            </w:pPr>
            <w:r w:rsidRPr="00650FF4">
              <w:rPr>
                <w:sz w:val="20"/>
                <w:szCs w:val="20"/>
              </w:rPr>
              <w:t>obsługa rejestru urządzeń pomiarowych indywidualnych i środowiskowych,</w:t>
            </w:r>
          </w:p>
        </w:tc>
        <w:tc>
          <w:tcPr>
            <w:tcW w:w="851" w:type="dxa"/>
            <w:vAlign w:val="center"/>
          </w:tcPr>
          <w:p w14:paraId="5326130E" w14:textId="31EF4508" w:rsidR="007244C6" w:rsidRPr="00650FF4" w:rsidRDefault="007244C6" w:rsidP="007244C6">
            <w:pPr>
              <w:spacing w:line="240" w:lineRule="auto"/>
              <w:ind w:left="0" w:firstLine="0"/>
              <w:jc w:val="center"/>
              <w:rPr>
                <w:sz w:val="20"/>
                <w:szCs w:val="20"/>
              </w:rPr>
            </w:pPr>
          </w:p>
        </w:tc>
      </w:tr>
      <w:tr w:rsidR="007244C6" w:rsidRPr="00650FF4" w14:paraId="7C794C61" w14:textId="77777777" w:rsidTr="00391F3B">
        <w:trPr>
          <w:cantSplit/>
          <w:jc w:val="center"/>
        </w:trPr>
        <w:tc>
          <w:tcPr>
            <w:tcW w:w="756" w:type="dxa"/>
            <w:vAlign w:val="center"/>
          </w:tcPr>
          <w:p w14:paraId="3D4D3E8A" w14:textId="77777777" w:rsidR="007244C6" w:rsidRPr="00650FF4" w:rsidRDefault="007244C6" w:rsidP="008D7B6E">
            <w:pPr>
              <w:pStyle w:val="Akapitzlist"/>
              <w:numPr>
                <w:ilvl w:val="0"/>
                <w:numId w:val="13"/>
              </w:numPr>
              <w:spacing w:line="240" w:lineRule="auto"/>
              <w:ind w:left="113" w:firstLine="0"/>
              <w:jc w:val="center"/>
              <w:rPr>
                <w:color w:val="000000"/>
                <w:sz w:val="20"/>
                <w:szCs w:val="20"/>
              </w:rPr>
            </w:pPr>
          </w:p>
        </w:tc>
        <w:tc>
          <w:tcPr>
            <w:tcW w:w="7177" w:type="dxa"/>
            <w:vAlign w:val="center"/>
          </w:tcPr>
          <w:p w14:paraId="57651790" w14:textId="18BB553B" w:rsidR="007244C6" w:rsidRPr="00650FF4" w:rsidRDefault="007244C6" w:rsidP="007244C6">
            <w:pPr>
              <w:spacing w:line="240" w:lineRule="auto"/>
              <w:ind w:left="0" w:firstLine="0"/>
              <w:rPr>
                <w:sz w:val="20"/>
                <w:szCs w:val="20"/>
              </w:rPr>
            </w:pPr>
            <w:r w:rsidRPr="00650FF4">
              <w:rPr>
                <w:sz w:val="20"/>
                <w:szCs w:val="20"/>
              </w:rPr>
              <w:t>obsługa rejestru źródeł promieniowania (rodzaje źródeł, pomiary aktywności),</w:t>
            </w:r>
          </w:p>
        </w:tc>
        <w:tc>
          <w:tcPr>
            <w:tcW w:w="851" w:type="dxa"/>
            <w:vAlign w:val="center"/>
          </w:tcPr>
          <w:p w14:paraId="5C45CA93" w14:textId="433816A1" w:rsidR="007244C6" w:rsidRPr="00650FF4" w:rsidRDefault="007244C6" w:rsidP="007244C6">
            <w:pPr>
              <w:spacing w:line="240" w:lineRule="auto"/>
              <w:ind w:left="0" w:firstLine="0"/>
              <w:jc w:val="center"/>
              <w:rPr>
                <w:sz w:val="20"/>
                <w:szCs w:val="20"/>
              </w:rPr>
            </w:pPr>
          </w:p>
        </w:tc>
      </w:tr>
      <w:tr w:rsidR="007244C6" w:rsidRPr="00650FF4" w14:paraId="08C8C956" w14:textId="77777777" w:rsidTr="00391F3B">
        <w:trPr>
          <w:cantSplit/>
          <w:jc w:val="center"/>
        </w:trPr>
        <w:tc>
          <w:tcPr>
            <w:tcW w:w="756" w:type="dxa"/>
            <w:vAlign w:val="center"/>
          </w:tcPr>
          <w:p w14:paraId="5474236B" w14:textId="77777777" w:rsidR="007244C6" w:rsidRPr="00650FF4" w:rsidRDefault="007244C6" w:rsidP="008D7B6E">
            <w:pPr>
              <w:pStyle w:val="Akapitzlist"/>
              <w:numPr>
                <w:ilvl w:val="0"/>
                <w:numId w:val="13"/>
              </w:numPr>
              <w:spacing w:line="240" w:lineRule="auto"/>
              <w:ind w:left="113" w:firstLine="0"/>
              <w:jc w:val="center"/>
              <w:rPr>
                <w:color w:val="000000"/>
                <w:sz w:val="20"/>
                <w:szCs w:val="20"/>
              </w:rPr>
            </w:pPr>
          </w:p>
        </w:tc>
        <w:tc>
          <w:tcPr>
            <w:tcW w:w="7177" w:type="dxa"/>
            <w:vAlign w:val="center"/>
          </w:tcPr>
          <w:p w14:paraId="067F9538" w14:textId="4ACDFEDD" w:rsidR="007244C6" w:rsidRPr="00650FF4" w:rsidRDefault="007244C6" w:rsidP="007244C6">
            <w:pPr>
              <w:spacing w:line="240" w:lineRule="auto"/>
              <w:ind w:left="0" w:firstLine="0"/>
              <w:rPr>
                <w:sz w:val="20"/>
                <w:szCs w:val="20"/>
              </w:rPr>
            </w:pPr>
            <w:r w:rsidRPr="00650FF4">
              <w:rPr>
                <w:sz w:val="20"/>
                <w:szCs w:val="20"/>
              </w:rPr>
              <w:t>obsługa protokołów odczytu urządzeń pomiarowych,</w:t>
            </w:r>
          </w:p>
        </w:tc>
        <w:tc>
          <w:tcPr>
            <w:tcW w:w="851" w:type="dxa"/>
            <w:vAlign w:val="center"/>
          </w:tcPr>
          <w:p w14:paraId="678C348C" w14:textId="59C8E658" w:rsidR="007244C6" w:rsidRPr="00650FF4" w:rsidRDefault="007244C6" w:rsidP="007244C6">
            <w:pPr>
              <w:spacing w:line="240" w:lineRule="auto"/>
              <w:ind w:left="0" w:firstLine="0"/>
              <w:jc w:val="center"/>
              <w:rPr>
                <w:sz w:val="20"/>
                <w:szCs w:val="20"/>
              </w:rPr>
            </w:pPr>
          </w:p>
        </w:tc>
      </w:tr>
      <w:tr w:rsidR="007244C6" w:rsidRPr="00650FF4" w14:paraId="31A5F189" w14:textId="77777777" w:rsidTr="00391F3B">
        <w:trPr>
          <w:cantSplit/>
          <w:jc w:val="center"/>
        </w:trPr>
        <w:tc>
          <w:tcPr>
            <w:tcW w:w="756" w:type="dxa"/>
            <w:vAlign w:val="center"/>
          </w:tcPr>
          <w:p w14:paraId="56C03052" w14:textId="77777777" w:rsidR="007244C6" w:rsidRPr="00650FF4" w:rsidRDefault="007244C6" w:rsidP="008D7B6E">
            <w:pPr>
              <w:pStyle w:val="Akapitzlist"/>
              <w:numPr>
                <w:ilvl w:val="0"/>
                <w:numId w:val="13"/>
              </w:numPr>
              <w:spacing w:line="240" w:lineRule="auto"/>
              <w:ind w:left="113" w:firstLine="0"/>
              <w:jc w:val="center"/>
              <w:rPr>
                <w:color w:val="000000"/>
                <w:sz w:val="20"/>
                <w:szCs w:val="20"/>
              </w:rPr>
            </w:pPr>
          </w:p>
        </w:tc>
        <w:tc>
          <w:tcPr>
            <w:tcW w:w="7177" w:type="dxa"/>
            <w:vAlign w:val="center"/>
          </w:tcPr>
          <w:p w14:paraId="260A94D4" w14:textId="21E24BC3" w:rsidR="007244C6" w:rsidRPr="00650FF4" w:rsidRDefault="007244C6" w:rsidP="007244C6">
            <w:pPr>
              <w:spacing w:line="240" w:lineRule="auto"/>
              <w:ind w:left="0" w:firstLine="0"/>
              <w:rPr>
                <w:sz w:val="20"/>
                <w:szCs w:val="20"/>
              </w:rPr>
            </w:pPr>
            <w:r w:rsidRPr="00650FF4">
              <w:rPr>
                <w:sz w:val="20"/>
                <w:szCs w:val="20"/>
              </w:rPr>
              <w:t>wydruk karty zgłoszeniowej do Centralnego Rejestru Dawek,</w:t>
            </w:r>
          </w:p>
        </w:tc>
        <w:tc>
          <w:tcPr>
            <w:tcW w:w="851" w:type="dxa"/>
            <w:vAlign w:val="center"/>
          </w:tcPr>
          <w:p w14:paraId="7EFC5716" w14:textId="0B399F3B" w:rsidR="007244C6" w:rsidRPr="00650FF4" w:rsidRDefault="007244C6" w:rsidP="007244C6">
            <w:pPr>
              <w:spacing w:line="240" w:lineRule="auto"/>
              <w:ind w:left="0" w:firstLine="0"/>
              <w:jc w:val="center"/>
              <w:rPr>
                <w:color w:val="000000"/>
                <w:sz w:val="20"/>
                <w:szCs w:val="20"/>
              </w:rPr>
            </w:pPr>
          </w:p>
        </w:tc>
      </w:tr>
      <w:tr w:rsidR="007244C6" w:rsidRPr="00650FF4" w14:paraId="2E0B95A5" w14:textId="77777777" w:rsidTr="00391F3B">
        <w:trPr>
          <w:cantSplit/>
          <w:jc w:val="center"/>
        </w:trPr>
        <w:tc>
          <w:tcPr>
            <w:tcW w:w="756" w:type="dxa"/>
            <w:vAlign w:val="center"/>
          </w:tcPr>
          <w:p w14:paraId="462FE910" w14:textId="77777777" w:rsidR="007244C6" w:rsidRPr="00650FF4" w:rsidRDefault="007244C6" w:rsidP="008D7B6E">
            <w:pPr>
              <w:pStyle w:val="Akapitzlist"/>
              <w:numPr>
                <w:ilvl w:val="0"/>
                <w:numId w:val="13"/>
              </w:numPr>
              <w:spacing w:line="240" w:lineRule="auto"/>
              <w:ind w:left="113" w:firstLine="0"/>
              <w:jc w:val="center"/>
              <w:rPr>
                <w:color w:val="000000"/>
                <w:sz w:val="20"/>
                <w:szCs w:val="20"/>
              </w:rPr>
            </w:pPr>
          </w:p>
        </w:tc>
        <w:tc>
          <w:tcPr>
            <w:tcW w:w="7177" w:type="dxa"/>
            <w:vAlign w:val="center"/>
          </w:tcPr>
          <w:p w14:paraId="370CF1EA" w14:textId="55EB7721" w:rsidR="007244C6" w:rsidRPr="00650FF4" w:rsidRDefault="007244C6" w:rsidP="007244C6">
            <w:pPr>
              <w:spacing w:line="240" w:lineRule="auto"/>
              <w:ind w:left="0" w:firstLine="0"/>
              <w:rPr>
                <w:sz w:val="20"/>
                <w:szCs w:val="20"/>
              </w:rPr>
            </w:pPr>
            <w:r w:rsidRPr="00650FF4">
              <w:rPr>
                <w:sz w:val="20"/>
                <w:szCs w:val="20"/>
              </w:rPr>
              <w:t>widok danych kadrowych:</w:t>
            </w:r>
          </w:p>
        </w:tc>
        <w:tc>
          <w:tcPr>
            <w:tcW w:w="851" w:type="dxa"/>
            <w:vAlign w:val="center"/>
          </w:tcPr>
          <w:p w14:paraId="06A97574" w14:textId="3C9E4511" w:rsidR="007244C6" w:rsidRPr="00650FF4" w:rsidRDefault="007244C6" w:rsidP="007244C6">
            <w:pPr>
              <w:spacing w:line="240" w:lineRule="auto"/>
              <w:ind w:left="0" w:firstLine="0"/>
              <w:jc w:val="center"/>
              <w:rPr>
                <w:sz w:val="20"/>
                <w:szCs w:val="20"/>
              </w:rPr>
            </w:pPr>
          </w:p>
        </w:tc>
      </w:tr>
      <w:tr w:rsidR="007244C6" w:rsidRPr="00650FF4" w14:paraId="42AFA39A" w14:textId="77777777" w:rsidTr="00391F3B">
        <w:trPr>
          <w:cantSplit/>
          <w:jc w:val="center"/>
        </w:trPr>
        <w:tc>
          <w:tcPr>
            <w:tcW w:w="756" w:type="dxa"/>
            <w:vAlign w:val="center"/>
          </w:tcPr>
          <w:p w14:paraId="3DA577D4" w14:textId="77777777" w:rsidR="007244C6" w:rsidRPr="00650FF4" w:rsidRDefault="007244C6" w:rsidP="008D7B6E">
            <w:pPr>
              <w:pStyle w:val="Akapitzlist"/>
              <w:numPr>
                <w:ilvl w:val="0"/>
                <w:numId w:val="13"/>
              </w:numPr>
              <w:spacing w:line="240" w:lineRule="auto"/>
              <w:ind w:left="113" w:firstLine="0"/>
              <w:jc w:val="center"/>
              <w:rPr>
                <w:color w:val="000000"/>
                <w:sz w:val="20"/>
                <w:szCs w:val="20"/>
              </w:rPr>
            </w:pPr>
          </w:p>
        </w:tc>
        <w:tc>
          <w:tcPr>
            <w:tcW w:w="7177" w:type="dxa"/>
            <w:vAlign w:val="center"/>
          </w:tcPr>
          <w:p w14:paraId="0FF2D536" w14:textId="2A139511" w:rsidR="007244C6" w:rsidRPr="00650FF4" w:rsidRDefault="007244C6" w:rsidP="007244C6">
            <w:pPr>
              <w:spacing w:line="240" w:lineRule="auto"/>
              <w:ind w:left="0" w:firstLine="0"/>
              <w:rPr>
                <w:sz w:val="20"/>
                <w:szCs w:val="20"/>
              </w:rPr>
            </w:pPr>
            <w:r w:rsidRPr="00650FF4">
              <w:rPr>
                <w:sz w:val="20"/>
                <w:szCs w:val="20"/>
              </w:rPr>
              <w:t>podstawowe dane pracowników (dane osobowe, umowy),</w:t>
            </w:r>
          </w:p>
        </w:tc>
        <w:tc>
          <w:tcPr>
            <w:tcW w:w="851" w:type="dxa"/>
            <w:vAlign w:val="center"/>
          </w:tcPr>
          <w:p w14:paraId="71EA403F" w14:textId="77777777" w:rsidR="007244C6" w:rsidRPr="00650FF4" w:rsidRDefault="007244C6" w:rsidP="007244C6">
            <w:pPr>
              <w:spacing w:line="240" w:lineRule="auto"/>
              <w:ind w:left="0" w:firstLine="0"/>
              <w:jc w:val="center"/>
              <w:rPr>
                <w:color w:val="000000"/>
                <w:sz w:val="20"/>
                <w:szCs w:val="20"/>
              </w:rPr>
            </w:pPr>
          </w:p>
        </w:tc>
      </w:tr>
      <w:tr w:rsidR="007244C6" w:rsidRPr="00650FF4" w14:paraId="08AD9C53" w14:textId="77777777" w:rsidTr="00391F3B">
        <w:trPr>
          <w:cantSplit/>
          <w:jc w:val="center"/>
        </w:trPr>
        <w:tc>
          <w:tcPr>
            <w:tcW w:w="756" w:type="dxa"/>
            <w:vAlign w:val="center"/>
          </w:tcPr>
          <w:p w14:paraId="286C3341" w14:textId="77777777" w:rsidR="007244C6" w:rsidRPr="00650FF4" w:rsidRDefault="007244C6" w:rsidP="008D7B6E">
            <w:pPr>
              <w:pStyle w:val="Akapitzlist"/>
              <w:numPr>
                <w:ilvl w:val="0"/>
                <w:numId w:val="13"/>
              </w:numPr>
              <w:spacing w:line="240" w:lineRule="auto"/>
              <w:ind w:left="113" w:firstLine="0"/>
              <w:jc w:val="center"/>
              <w:rPr>
                <w:color w:val="000000"/>
                <w:sz w:val="20"/>
                <w:szCs w:val="20"/>
              </w:rPr>
            </w:pPr>
          </w:p>
        </w:tc>
        <w:tc>
          <w:tcPr>
            <w:tcW w:w="7177" w:type="dxa"/>
            <w:vAlign w:val="center"/>
          </w:tcPr>
          <w:p w14:paraId="59F711DD" w14:textId="615E5F4E" w:rsidR="007244C6" w:rsidRPr="00650FF4" w:rsidRDefault="007244C6" w:rsidP="007244C6">
            <w:pPr>
              <w:spacing w:line="240" w:lineRule="auto"/>
              <w:ind w:left="0" w:firstLine="0"/>
              <w:rPr>
                <w:sz w:val="20"/>
                <w:szCs w:val="20"/>
              </w:rPr>
            </w:pPr>
            <w:r w:rsidRPr="00650FF4">
              <w:rPr>
                <w:sz w:val="20"/>
                <w:szCs w:val="20"/>
              </w:rPr>
              <w:t>nieobecności,</w:t>
            </w:r>
          </w:p>
        </w:tc>
        <w:tc>
          <w:tcPr>
            <w:tcW w:w="851" w:type="dxa"/>
            <w:vAlign w:val="center"/>
          </w:tcPr>
          <w:p w14:paraId="76752F89" w14:textId="77777777" w:rsidR="007244C6" w:rsidRPr="00650FF4" w:rsidRDefault="007244C6" w:rsidP="007244C6">
            <w:pPr>
              <w:spacing w:line="240" w:lineRule="auto"/>
              <w:ind w:left="0" w:firstLine="0"/>
              <w:jc w:val="center"/>
              <w:rPr>
                <w:color w:val="000000"/>
                <w:sz w:val="20"/>
                <w:szCs w:val="20"/>
              </w:rPr>
            </w:pPr>
          </w:p>
        </w:tc>
      </w:tr>
      <w:tr w:rsidR="007244C6" w:rsidRPr="00650FF4" w14:paraId="0C164961" w14:textId="77777777" w:rsidTr="00391F3B">
        <w:trPr>
          <w:cantSplit/>
          <w:jc w:val="center"/>
        </w:trPr>
        <w:tc>
          <w:tcPr>
            <w:tcW w:w="756" w:type="dxa"/>
            <w:vAlign w:val="center"/>
          </w:tcPr>
          <w:p w14:paraId="785DEC33" w14:textId="77777777" w:rsidR="007244C6" w:rsidRPr="00650FF4" w:rsidRDefault="007244C6" w:rsidP="008D7B6E">
            <w:pPr>
              <w:pStyle w:val="Akapitzlist"/>
              <w:numPr>
                <w:ilvl w:val="0"/>
                <w:numId w:val="13"/>
              </w:numPr>
              <w:spacing w:line="240" w:lineRule="auto"/>
              <w:ind w:left="113" w:firstLine="0"/>
              <w:jc w:val="center"/>
              <w:rPr>
                <w:color w:val="000000"/>
                <w:sz w:val="20"/>
                <w:szCs w:val="20"/>
              </w:rPr>
            </w:pPr>
          </w:p>
        </w:tc>
        <w:tc>
          <w:tcPr>
            <w:tcW w:w="7177" w:type="dxa"/>
            <w:vAlign w:val="center"/>
          </w:tcPr>
          <w:p w14:paraId="463B53D8" w14:textId="1B3EC049" w:rsidR="007244C6" w:rsidRPr="00650FF4" w:rsidRDefault="007244C6" w:rsidP="007244C6">
            <w:pPr>
              <w:spacing w:line="240" w:lineRule="auto"/>
              <w:ind w:left="0" w:firstLine="0"/>
              <w:rPr>
                <w:sz w:val="20"/>
                <w:szCs w:val="20"/>
              </w:rPr>
            </w:pPr>
            <w:r w:rsidRPr="00650FF4">
              <w:rPr>
                <w:sz w:val="20"/>
                <w:szCs w:val="20"/>
              </w:rPr>
              <w:t>badania okresowe,</w:t>
            </w:r>
          </w:p>
        </w:tc>
        <w:tc>
          <w:tcPr>
            <w:tcW w:w="851" w:type="dxa"/>
            <w:vAlign w:val="center"/>
          </w:tcPr>
          <w:p w14:paraId="6D0C4DEC" w14:textId="77777777" w:rsidR="007244C6" w:rsidRPr="00650FF4" w:rsidRDefault="007244C6" w:rsidP="007244C6">
            <w:pPr>
              <w:spacing w:line="240" w:lineRule="auto"/>
              <w:ind w:left="0" w:firstLine="0"/>
              <w:jc w:val="center"/>
              <w:rPr>
                <w:color w:val="000000"/>
                <w:sz w:val="20"/>
                <w:szCs w:val="20"/>
              </w:rPr>
            </w:pPr>
          </w:p>
        </w:tc>
      </w:tr>
      <w:tr w:rsidR="007244C6" w:rsidRPr="00650FF4" w14:paraId="5CE98B76" w14:textId="77777777" w:rsidTr="00391F3B">
        <w:trPr>
          <w:cantSplit/>
          <w:jc w:val="center"/>
        </w:trPr>
        <w:tc>
          <w:tcPr>
            <w:tcW w:w="756" w:type="dxa"/>
            <w:vAlign w:val="center"/>
          </w:tcPr>
          <w:p w14:paraId="21DE5702" w14:textId="77777777" w:rsidR="007244C6" w:rsidRPr="00650FF4" w:rsidRDefault="007244C6" w:rsidP="008D7B6E">
            <w:pPr>
              <w:pStyle w:val="Akapitzlist"/>
              <w:numPr>
                <w:ilvl w:val="0"/>
                <w:numId w:val="13"/>
              </w:numPr>
              <w:spacing w:line="240" w:lineRule="auto"/>
              <w:ind w:left="113" w:firstLine="0"/>
              <w:jc w:val="center"/>
              <w:rPr>
                <w:color w:val="000000"/>
                <w:sz w:val="20"/>
                <w:szCs w:val="20"/>
              </w:rPr>
            </w:pPr>
          </w:p>
        </w:tc>
        <w:tc>
          <w:tcPr>
            <w:tcW w:w="7177" w:type="dxa"/>
            <w:vAlign w:val="center"/>
          </w:tcPr>
          <w:p w14:paraId="69BCB1FA" w14:textId="6DE03538" w:rsidR="007244C6" w:rsidRPr="00650FF4" w:rsidRDefault="007244C6" w:rsidP="007244C6">
            <w:pPr>
              <w:spacing w:line="240" w:lineRule="auto"/>
              <w:ind w:left="0" w:firstLine="0"/>
              <w:rPr>
                <w:sz w:val="20"/>
                <w:szCs w:val="20"/>
              </w:rPr>
            </w:pPr>
            <w:r w:rsidRPr="00650FF4">
              <w:rPr>
                <w:sz w:val="20"/>
                <w:szCs w:val="20"/>
              </w:rPr>
              <w:t>uprawnienia,</w:t>
            </w:r>
          </w:p>
        </w:tc>
        <w:tc>
          <w:tcPr>
            <w:tcW w:w="851" w:type="dxa"/>
            <w:vAlign w:val="center"/>
          </w:tcPr>
          <w:p w14:paraId="0704C440" w14:textId="77777777" w:rsidR="007244C6" w:rsidRPr="00650FF4" w:rsidRDefault="007244C6" w:rsidP="007244C6">
            <w:pPr>
              <w:spacing w:line="240" w:lineRule="auto"/>
              <w:ind w:left="0" w:firstLine="0"/>
              <w:jc w:val="center"/>
              <w:rPr>
                <w:color w:val="000000"/>
                <w:sz w:val="20"/>
                <w:szCs w:val="20"/>
              </w:rPr>
            </w:pPr>
          </w:p>
        </w:tc>
      </w:tr>
      <w:tr w:rsidR="007244C6" w:rsidRPr="00650FF4" w14:paraId="206DEFFA" w14:textId="77777777" w:rsidTr="00391F3B">
        <w:trPr>
          <w:cantSplit/>
          <w:jc w:val="center"/>
        </w:trPr>
        <w:tc>
          <w:tcPr>
            <w:tcW w:w="756" w:type="dxa"/>
            <w:vAlign w:val="center"/>
          </w:tcPr>
          <w:p w14:paraId="6CAC0850" w14:textId="77777777" w:rsidR="007244C6" w:rsidRPr="00650FF4" w:rsidRDefault="007244C6" w:rsidP="008D7B6E">
            <w:pPr>
              <w:pStyle w:val="Akapitzlist"/>
              <w:numPr>
                <w:ilvl w:val="0"/>
                <w:numId w:val="13"/>
              </w:numPr>
              <w:spacing w:line="240" w:lineRule="auto"/>
              <w:ind w:left="113" w:firstLine="0"/>
              <w:jc w:val="center"/>
              <w:rPr>
                <w:color w:val="000000"/>
                <w:sz w:val="20"/>
                <w:szCs w:val="20"/>
              </w:rPr>
            </w:pPr>
          </w:p>
        </w:tc>
        <w:tc>
          <w:tcPr>
            <w:tcW w:w="7177" w:type="dxa"/>
            <w:vAlign w:val="center"/>
          </w:tcPr>
          <w:p w14:paraId="1EC7D9BA" w14:textId="73AAD778" w:rsidR="007244C6" w:rsidRPr="00650FF4" w:rsidRDefault="007244C6" w:rsidP="007244C6">
            <w:pPr>
              <w:spacing w:line="240" w:lineRule="auto"/>
              <w:ind w:left="0" w:firstLine="0"/>
              <w:rPr>
                <w:sz w:val="20"/>
                <w:szCs w:val="20"/>
              </w:rPr>
            </w:pPr>
            <w:r w:rsidRPr="00650FF4">
              <w:rPr>
                <w:sz w:val="20"/>
                <w:szCs w:val="20"/>
              </w:rPr>
              <w:t>kursy BHP,</w:t>
            </w:r>
          </w:p>
        </w:tc>
        <w:tc>
          <w:tcPr>
            <w:tcW w:w="851" w:type="dxa"/>
            <w:vAlign w:val="center"/>
          </w:tcPr>
          <w:p w14:paraId="73F8875D" w14:textId="77777777" w:rsidR="007244C6" w:rsidRPr="00650FF4" w:rsidRDefault="007244C6" w:rsidP="007244C6">
            <w:pPr>
              <w:spacing w:line="240" w:lineRule="auto"/>
              <w:ind w:left="0" w:firstLine="0"/>
              <w:jc w:val="center"/>
              <w:rPr>
                <w:color w:val="000000"/>
                <w:sz w:val="20"/>
                <w:szCs w:val="20"/>
              </w:rPr>
            </w:pPr>
          </w:p>
        </w:tc>
      </w:tr>
      <w:tr w:rsidR="007244C6" w:rsidRPr="00650FF4" w14:paraId="4CEF38A8" w14:textId="77777777" w:rsidTr="00391F3B">
        <w:trPr>
          <w:cantSplit/>
          <w:jc w:val="center"/>
        </w:trPr>
        <w:tc>
          <w:tcPr>
            <w:tcW w:w="756" w:type="dxa"/>
            <w:vAlign w:val="center"/>
          </w:tcPr>
          <w:p w14:paraId="5783148E" w14:textId="77777777" w:rsidR="007244C6" w:rsidRPr="00650FF4" w:rsidRDefault="007244C6" w:rsidP="008D7B6E">
            <w:pPr>
              <w:pStyle w:val="Akapitzlist"/>
              <w:numPr>
                <w:ilvl w:val="0"/>
                <w:numId w:val="13"/>
              </w:numPr>
              <w:spacing w:line="240" w:lineRule="auto"/>
              <w:ind w:left="113" w:firstLine="0"/>
              <w:jc w:val="center"/>
              <w:rPr>
                <w:color w:val="000000"/>
                <w:sz w:val="20"/>
                <w:szCs w:val="20"/>
              </w:rPr>
            </w:pPr>
          </w:p>
        </w:tc>
        <w:tc>
          <w:tcPr>
            <w:tcW w:w="7177" w:type="dxa"/>
            <w:vAlign w:val="center"/>
          </w:tcPr>
          <w:p w14:paraId="5AB880B3" w14:textId="678F98D2" w:rsidR="007244C6" w:rsidRPr="00650FF4" w:rsidRDefault="007244C6" w:rsidP="007244C6">
            <w:pPr>
              <w:spacing w:line="240" w:lineRule="auto"/>
              <w:ind w:left="0" w:firstLine="0"/>
              <w:rPr>
                <w:sz w:val="20"/>
                <w:szCs w:val="20"/>
              </w:rPr>
            </w:pPr>
            <w:r w:rsidRPr="00650FF4">
              <w:rPr>
                <w:sz w:val="20"/>
                <w:szCs w:val="20"/>
              </w:rPr>
              <w:t>odzież robocza,</w:t>
            </w:r>
          </w:p>
        </w:tc>
        <w:tc>
          <w:tcPr>
            <w:tcW w:w="851" w:type="dxa"/>
            <w:vAlign w:val="center"/>
          </w:tcPr>
          <w:p w14:paraId="732E2931" w14:textId="77777777" w:rsidR="007244C6" w:rsidRPr="00650FF4" w:rsidRDefault="007244C6" w:rsidP="007244C6">
            <w:pPr>
              <w:spacing w:line="240" w:lineRule="auto"/>
              <w:ind w:left="0" w:firstLine="0"/>
              <w:jc w:val="center"/>
              <w:rPr>
                <w:color w:val="000000"/>
                <w:sz w:val="20"/>
                <w:szCs w:val="20"/>
              </w:rPr>
            </w:pPr>
          </w:p>
        </w:tc>
      </w:tr>
      <w:tr w:rsidR="007244C6" w:rsidRPr="00650FF4" w14:paraId="2051AB04" w14:textId="77777777" w:rsidTr="00391F3B">
        <w:trPr>
          <w:cantSplit/>
          <w:jc w:val="center"/>
        </w:trPr>
        <w:tc>
          <w:tcPr>
            <w:tcW w:w="756" w:type="dxa"/>
            <w:vAlign w:val="center"/>
          </w:tcPr>
          <w:p w14:paraId="51DBAD4F" w14:textId="77777777" w:rsidR="007244C6" w:rsidRPr="00650FF4" w:rsidRDefault="007244C6" w:rsidP="008D7B6E">
            <w:pPr>
              <w:pStyle w:val="Akapitzlist"/>
              <w:numPr>
                <w:ilvl w:val="0"/>
                <w:numId w:val="13"/>
              </w:numPr>
              <w:spacing w:line="240" w:lineRule="auto"/>
              <w:ind w:left="113" w:firstLine="0"/>
              <w:jc w:val="center"/>
              <w:rPr>
                <w:color w:val="000000"/>
                <w:sz w:val="20"/>
                <w:szCs w:val="20"/>
              </w:rPr>
            </w:pPr>
          </w:p>
        </w:tc>
        <w:tc>
          <w:tcPr>
            <w:tcW w:w="7177" w:type="dxa"/>
            <w:vAlign w:val="center"/>
          </w:tcPr>
          <w:p w14:paraId="73949812" w14:textId="4B6A4D59" w:rsidR="007244C6" w:rsidRPr="00650FF4" w:rsidRDefault="007244C6" w:rsidP="007244C6">
            <w:pPr>
              <w:spacing w:line="240" w:lineRule="auto"/>
              <w:ind w:left="0" w:firstLine="0"/>
              <w:rPr>
                <w:sz w:val="20"/>
                <w:szCs w:val="20"/>
              </w:rPr>
            </w:pPr>
            <w:r w:rsidRPr="00650FF4">
              <w:rPr>
                <w:sz w:val="20"/>
                <w:szCs w:val="20"/>
              </w:rPr>
              <w:t>stanowiska – dane dotyczące oceny narażenia,</w:t>
            </w:r>
          </w:p>
        </w:tc>
        <w:tc>
          <w:tcPr>
            <w:tcW w:w="851" w:type="dxa"/>
            <w:vAlign w:val="center"/>
          </w:tcPr>
          <w:p w14:paraId="269AEBB8" w14:textId="77777777" w:rsidR="007244C6" w:rsidRPr="00650FF4" w:rsidRDefault="007244C6" w:rsidP="007244C6">
            <w:pPr>
              <w:spacing w:line="240" w:lineRule="auto"/>
              <w:ind w:left="0" w:firstLine="0"/>
              <w:jc w:val="center"/>
              <w:rPr>
                <w:color w:val="000000"/>
                <w:sz w:val="20"/>
                <w:szCs w:val="20"/>
              </w:rPr>
            </w:pPr>
          </w:p>
        </w:tc>
      </w:tr>
      <w:tr w:rsidR="007244C6" w:rsidRPr="00650FF4" w14:paraId="29EC6C76" w14:textId="77777777" w:rsidTr="00391F3B">
        <w:trPr>
          <w:cantSplit/>
          <w:jc w:val="center"/>
        </w:trPr>
        <w:tc>
          <w:tcPr>
            <w:tcW w:w="756" w:type="dxa"/>
            <w:vAlign w:val="center"/>
          </w:tcPr>
          <w:p w14:paraId="3A178DAE" w14:textId="77777777" w:rsidR="007244C6" w:rsidRPr="00650FF4" w:rsidRDefault="007244C6" w:rsidP="008D7B6E">
            <w:pPr>
              <w:pStyle w:val="Akapitzlist"/>
              <w:numPr>
                <w:ilvl w:val="0"/>
                <w:numId w:val="13"/>
              </w:numPr>
              <w:spacing w:line="240" w:lineRule="auto"/>
              <w:ind w:left="113" w:firstLine="0"/>
              <w:jc w:val="center"/>
              <w:rPr>
                <w:color w:val="000000"/>
                <w:sz w:val="20"/>
                <w:szCs w:val="20"/>
              </w:rPr>
            </w:pPr>
          </w:p>
        </w:tc>
        <w:tc>
          <w:tcPr>
            <w:tcW w:w="7177" w:type="dxa"/>
            <w:vAlign w:val="center"/>
          </w:tcPr>
          <w:p w14:paraId="34A32CA5" w14:textId="79D59C5D" w:rsidR="007244C6" w:rsidRPr="00650FF4" w:rsidRDefault="007244C6" w:rsidP="007244C6">
            <w:pPr>
              <w:spacing w:line="240" w:lineRule="auto"/>
              <w:ind w:left="0" w:firstLine="0"/>
              <w:rPr>
                <w:sz w:val="20"/>
                <w:szCs w:val="20"/>
              </w:rPr>
            </w:pPr>
            <w:r w:rsidRPr="00650FF4">
              <w:rPr>
                <w:sz w:val="20"/>
                <w:szCs w:val="20"/>
              </w:rPr>
              <w:t>walidacje prezentujące alerty i ostrzeżenia na podstawie zgromadzonych dla pracowników danych,</w:t>
            </w:r>
          </w:p>
        </w:tc>
        <w:tc>
          <w:tcPr>
            <w:tcW w:w="851" w:type="dxa"/>
            <w:vAlign w:val="center"/>
          </w:tcPr>
          <w:p w14:paraId="72F48703" w14:textId="77777777" w:rsidR="007244C6" w:rsidRPr="00650FF4" w:rsidRDefault="007244C6" w:rsidP="007244C6">
            <w:pPr>
              <w:spacing w:line="240" w:lineRule="auto"/>
              <w:ind w:left="0" w:firstLine="0"/>
              <w:jc w:val="center"/>
              <w:rPr>
                <w:color w:val="000000"/>
                <w:sz w:val="20"/>
                <w:szCs w:val="20"/>
              </w:rPr>
            </w:pPr>
          </w:p>
        </w:tc>
      </w:tr>
      <w:tr w:rsidR="007244C6" w:rsidRPr="00650FF4" w14:paraId="7B24A5B4" w14:textId="77777777" w:rsidTr="00391F3B">
        <w:trPr>
          <w:cantSplit/>
          <w:jc w:val="center"/>
        </w:trPr>
        <w:tc>
          <w:tcPr>
            <w:tcW w:w="756" w:type="dxa"/>
            <w:vAlign w:val="center"/>
          </w:tcPr>
          <w:p w14:paraId="3FEE3F45" w14:textId="77777777" w:rsidR="007244C6" w:rsidRPr="00650FF4" w:rsidRDefault="007244C6" w:rsidP="008D7B6E">
            <w:pPr>
              <w:pStyle w:val="Akapitzlist"/>
              <w:numPr>
                <w:ilvl w:val="0"/>
                <w:numId w:val="13"/>
              </w:numPr>
              <w:spacing w:line="240" w:lineRule="auto"/>
              <w:ind w:left="113" w:firstLine="0"/>
              <w:jc w:val="center"/>
              <w:rPr>
                <w:color w:val="000000"/>
                <w:sz w:val="20"/>
                <w:szCs w:val="20"/>
              </w:rPr>
            </w:pPr>
          </w:p>
        </w:tc>
        <w:tc>
          <w:tcPr>
            <w:tcW w:w="7177" w:type="dxa"/>
            <w:vAlign w:val="center"/>
          </w:tcPr>
          <w:p w14:paraId="31FE1DB9" w14:textId="30C1340B" w:rsidR="007244C6" w:rsidRPr="00650FF4" w:rsidRDefault="007244C6" w:rsidP="007244C6">
            <w:pPr>
              <w:spacing w:line="240" w:lineRule="auto"/>
              <w:ind w:left="0" w:firstLine="0"/>
              <w:rPr>
                <w:sz w:val="20"/>
                <w:szCs w:val="20"/>
              </w:rPr>
            </w:pPr>
            <w:r w:rsidRPr="00650FF4">
              <w:rPr>
                <w:sz w:val="20"/>
                <w:szCs w:val="20"/>
              </w:rPr>
              <w:t>udostępnienie danych gromadzonych w ramach funkcjonalności modułu w module Wykazy na potrzeby tworzenia definiowanych przez użytkowników wykazów i pism.</w:t>
            </w:r>
          </w:p>
        </w:tc>
        <w:tc>
          <w:tcPr>
            <w:tcW w:w="851" w:type="dxa"/>
            <w:vAlign w:val="center"/>
          </w:tcPr>
          <w:p w14:paraId="7CC70C02" w14:textId="77777777" w:rsidR="007244C6" w:rsidRPr="00650FF4" w:rsidRDefault="007244C6" w:rsidP="007244C6">
            <w:pPr>
              <w:spacing w:line="240" w:lineRule="auto"/>
              <w:ind w:left="0" w:firstLine="0"/>
              <w:jc w:val="center"/>
              <w:rPr>
                <w:color w:val="000000"/>
                <w:sz w:val="20"/>
                <w:szCs w:val="20"/>
              </w:rPr>
            </w:pPr>
          </w:p>
        </w:tc>
      </w:tr>
      <w:tr w:rsidR="007244C6" w:rsidRPr="00650FF4" w14:paraId="40B68C41" w14:textId="77777777" w:rsidTr="00391F3B">
        <w:trPr>
          <w:cantSplit/>
          <w:jc w:val="center"/>
        </w:trPr>
        <w:tc>
          <w:tcPr>
            <w:tcW w:w="756" w:type="dxa"/>
            <w:vAlign w:val="center"/>
          </w:tcPr>
          <w:p w14:paraId="5BBDC3BE" w14:textId="77777777" w:rsidR="007244C6" w:rsidRPr="00650FF4" w:rsidRDefault="007244C6" w:rsidP="008D7B6E">
            <w:pPr>
              <w:pStyle w:val="Akapitzlist"/>
              <w:numPr>
                <w:ilvl w:val="0"/>
                <w:numId w:val="13"/>
              </w:numPr>
              <w:spacing w:line="240" w:lineRule="auto"/>
              <w:ind w:left="113" w:firstLine="0"/>
              <w:jc w:val="center"/>
              <w:rPr>
                <w:color w:val="000000"/>
                <w:sz w:val="20"/>
                <w:szCs w:val="20"/>
              </w:rPr>
            </w:pPr>
          </w:p>
        </w:tc>
        <w:tc>
          <w:tcPr>
            <w:tcW w:w="7177" w:type="dxa"/>
            <w:vAlign w:val="center"/>
          </w:tcPr>
          <w:p w14:paraId="1A0B2897" w14:textId="751747C8" w:rsidR="007244C6" w:rsidRPr="00650FF4" w:rsidRDefault="007244C6" w:rsidP="007244C6">
            <w:pPr>
              <w:spacing w:line="240" w:lineRule="auto"/>
              <w:ind w:left="0" w:firstLine="0"/>
              <w:rPr>
                <w:sz w:val="20"/>
                <w:szCs w:val="20"/>
              </w:rPr>
            </w:pPr>
            <w:r w:rsidRPr="00650FF4">
              <w:rPr>
                <w:sz w:val="20"/>
                <w:szCs w:val="20"/>
              </w:rPr>
              <w:t>utworzenie na podstawie zgromadzonych danych i przesłanie do programu Płatnik formularza ZUS-IWA</w:t>
            </w:r>
          </w:p>
        </w:tc>
        <w:tc>
          <w:tcPr>
            <w:tcW w:w="851" w:type="dxa"/>
            <w:vAlign w:val="center"/>
          </w:tcPr>
          <w:p w14:paraId="3920F728" w14:textId="77777777" w:rsidR="007244C6" w:rsidRPr="00650FF4" w:rsidRDefault="007244C6" w:rsidP="007244C6">
            <w:pPr>
              <w:spacing w:line="240" w:lineRule="auto"/>
              <w:ind w:left="0" w:firstLine="0"/>
              <w:jc w:val="center"/>
              <w:rPr>
                <w:color w:val="000000"/>
                <w:sz w:val="20"/>
                <w:szCs w:val="20"/>
              </w:rPr>
            </w:pPr>
          </w:p>
        </w:tc>
      </w:tr>
    </w:tbl>
    <w:p w14:paraId="0D789EC1" w14:textId="2302EAEC" w:rsidR="00C615CE" w:rsidRPr="00650FF4" w:rsidRDefault="00C615CE" w:rsidP="0077127C">
      <w:pPr>
        <w:spacing w:line="240" w:lineRule="auto"/>
        <w:ind w:left="0" w:firstLine="0"/>
        <w:rPr>
          <w:sz w:val="20"/>
          <w:szCs w:val="20"/>
        </w:rPr>
      </w:pPr>
    </w:p>
    <w:p w14:paraId="3D4C10D7" w14:textId="2329AF88" w:rsidR="007844CB" w:rsidRPr="00650FF4" w:rsidRDefault="00D57EA8" w:rsidP="009F1220">
      <w:pPr>
        <w:spacing w:line="240" w:lineRule="auto"/>
        <w:ind w:left="993" w:hanging="794"/>
        <w:rPr>
          <w:b/>
          <w:sz w:val="20"/>
          <w:szCs w:val="20"/>
        </w:rPr>
      </w:pPr>
      <w:r w:rsidRPr="00650FF4">
        <w:rPr>
          <w:b/>
          <w:sz w:val="20"/>
          <w:szCs w:val="20"/>
        </w:rPr>
        <w:t>1</w:t>
      </w:r>
      <w:r w:rsidR="007844CB" w:rsidRPr="00650FF4">
        <w:rPr>
          <w:b/>
          <w:sz w:val="20"/>
          <w:szCs w:val="20"/>
        </w:rPr>
        <w:t>.3.20.</w:t>
      </w:r>
      <w:r w:rsidR="009F1220">
        <w:rPr>
          <w:b/>
          <w:sz w:val="20"/>
          <w:szCs w:val="20"/>
        </w:rPr>
        <w:t xml:space="preserve"> </w:t>
      </w:r>
      <w:r w:rsidR="007844CB" w:rsidRPr="00650FF4">
        <w:rPr>
          <w:b/>
          <w:sz w:val="20"/>
          <w:szCs w:val="20"/>
        </w:rPr>
        <w:t>Portal Pracownika</w:t>
      </w:r>
    </w:p>
    <w:tbl>
      <w:tblPr>
        <w:tblW w:w="86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1"/>
        <w:gridCol w:w="7093"/>
        <w:gridCol w:w="790"/>
      </w:tblGrid>
      <w:tr w:rsidR="008D7B6E" w:rsidRPr="00650FF4" w14:paraId="433D7788" w14:textId="77777777" w:rsidTr="00AB3A35">
        <w:trPr>
          <w:cantSplit/>
          <w:jc w:val="center"/>
        </w:trPr>
        <w:tc>
          <w:tcPr>
            <w:tcW w:w="781" w:type="dxa"/>
            <w:vAlign w:val="center"/>
          </w:tcPr>
          <w:p w14:paraId="2A2ECD7E" w14:textId="77777777" w:rsidR="008D7B6E" w:rsidRPr="00650FF4" w:rsidRDefault="008D7B6E" w:rsidP="00834B14">
            <w:pPr>
              <w:spacing w:line="240" w:lineRule="auto"/>
              <w:jc w:val="center"/>
              <w:rPr>
                <w:b/>
                <w:i/>
                <w:sz w:val="20"/>
                <w:szCs w:val="20"/>
              </w:rPr>
            </w:pPr>
            <w:r w:rsidRPr="00650FF4">
              <w:rPr>
                <w:b/>
                <w:i/>
                <w:sz w:val="20"/>
                <w:szCs w:val="20"/>
              </w:rPr>
              <w:t>Lp.</w:t>
            </w:r>
          </w:p>
        </w:tc>
        <w:tc>
          <w:tcPr>
            <w:tcW w:w="7093" w:type="dxa"/>
            <w:vAlign w:val="center"/>
          </w:tcPr>
          <w:p w14:paraId="608E15E4" w14:textId="77777777" w:rsidR="008D7B6E" w:rsidRPr="00650FF4" w:rsidRDefault="008D7B6E" w:rsidP="00834B14">
            <w:pPr>
              <w:spacing w:line="240" w:lineRule="auto"/>
              <w:ind w:left="0" w:firstLine="0"/>
              <w:jc w:val="center"/>
              <w:rPr>
                <w:b/>
                <w:i/>
                <w:sz w:val="20"/>
                <w:szCs w:val="20"/>
              </w:rPr>
            </w:pPr>
            <w:r w:rsidRPr="00650FF4">
              <w:rPr>
                <w:b/>
                <w:i/>
                <w:sz w:val="20"/>
                <w:szCs w:val="20"/>
              </w:rPr>
              <w:t>Opis</w:t>
            </w:r>
          </w:p>
        </w:tc>
        <w:tc>
          <w:tcPr>
            <w:tcW w:w="790" w:type="dxa"/>
            <w:vAlign w:val="center"/>
          </w:tcPr>
          <w:p w14:paraId="45EAB1BB" w14:textId="77777777" w:rsidR="008D7B6E" w:rsidRPr="00650FF4" w:rsidRDefault="008D7B6E" w:rsidP="00834B14">
            <w:pPr>
              <w:spacing w:line="240" w:lineRule="auto"/>
              <w:jc w:val="center"/>
              <w:rPr>
                <w:b/>
                <w:i/>
                <w:sz w:val="20"/>
                <w:szCs w:val="20"/>
              </w:rPr>
            </w:pPr>
            <w:r w:rsidRPr="00650FF4">
              <w:rPr>
                <w:b/>
                <w:i/>
                <w:sz w:val="20"/>
                <w:szCs w:val="20"/>
              </w:rPr>
              <w:t>Wymóg</w:t>
            </w:r>
          </w:p>
        </w:tc>
      </w:tr>
      <w:tr w:rsidR="008D7B6E" w:rsidRPr="00650FF4" w14:paraId="6CAB4A33" w14:textId="77777777" w:rsidTr="00AB3A35">
        <w:trPr>
          <w:cantSplit/>
          <w:jc w:val="center"/>
        </w:trPr>
        <w:tc>
          <w:tcPr>
            <w:tcW w:w="781" w:type="dxa"/>
            <w:vAlign w:val="center"/>
          </w:tcPr>
          <w:p w14:paraId="281F8096" w14:textId="77777777" w:rsidR="008D7B6E" w:rsidRPr="00650FF4" w:rsidRDefault="008D7B6E" w:rsidP="008D7B6E">
            <w:pPr>
              <w:numPr>
                <w:ilvl w:val="0"/>
                <w:numId w:val="27"/>
              </w:numPr>
              <w:spacing w:line="240" w:lineRule="auto"/>
              <w:ind w:left="0" w:firstLine="0"/>
              <w:jc w:val="center"/>
              <w:rPr>
                <w:sz w:val="20"/>
                <w:szCs w:val="20"/>
              </w:rPr>
            </w:pPr>
          </w:p>
        </w:tc>
        <w:tc>
          <w:tcPr>
            <w:tcW w:w="7093" w:type="dxa"/>
            <w:vAlign w:val="center"/>
          </w:tcPr>
          <w:p w14:paraId="5B94CEB6" w14:textId="77777777" w:rsidR="008D7B6E" w:rsidRPr="00650FF4" w:rsidRDefault="008D7B6E" w:rsidP="00834B14">
            <w:pPr>
              <w:spacing w:line="240" w:lineRule="auto"/>
              <w:ind w:left="0" w:firstLine="0"/>
              <w:rPr>
                <w:sz w:val="20"/>
                <w:szCs w:val="20"/>
              </w:rPr>
            </w:pPr>
            <w:r w:rsidRPr="00650FF4">
              <w:rPr>
                <w:sz w:val="20"/>
                <w:szCs w:val="20"/>
              </w:rPr>
              <w:t>System musi być dwukierunkowo zintegrowany z pozostałymi modułami systemu administracyjnego w zakresie umożliwiającym pracownikowi tworzenie zdarzeń i dostęp do prezentowanych informacji</w:t>
            </w:r>
          </w:p>
        </w:tc>
        <w:tc>
          <w:tcPr>
            <w:tcW w:w="790" w:type="dxa"/>
            <w:vAlign w:val="center"/>
          </w:tcPr>
          <w:p w14:paraId="76CAFC3F" w14:textId="1ECC8494" w:rsidR="008D7B6E" w:rsidRPr="00650FF4" w:rsidRDefault="008D7B6E" w:rsidP="00834B14">
            <w:pPr>
              <w:spacing w:line="240" w:lineRule="auto"/>
              <w:jc w:val="center"/>
              <w:rPr>
                <w:sz w:val="20"/>
                <w:szCs w:val="20"/>
              </w:rPr>
            </w:pPr>
          </w:p>
        </w:tc>
      </w:tr>
      <w:tr w:rsidR="008D7B6E" w:rsidRPr="00650FF4" w14:paraId="6224D83D" w14:textId="77777777" w:rsidTr="00AB3A35">
        <w:trPr>
          <w:cantSplit/>
          <w:jc w:val="center"/>
        </w:trPr>
        <w:tc>
          <w:tcPr>
            <w:tcW w:w="781" w:type="dxa"/>
            <w:vAlign w:val="center"/>
          </w:tcPr>
          <w:p w14:paraId="221948D7" w14:textId="77777777" w:rsidR="008D7B6E" w:rsidRPr="00650FF4" w:rsidRDefault="008D7B6E" w:rsidP="008D7B6E">
            <w:pPr>
              <w:numPr>
                <w:ilvl w:val="0"/>
                <w:numId w:val="27"/>
              </w:numPr>
              <w:spacing w:line="240" w:lineRule="auto"/>
              <w:ind w:left="0" w:firstLine="0"/>
              <w:jc w:val="center"/>
              <w:rPr>
                <w:sz w:val="20"/>
                <w:szCs w:val="20"/>
              </w:rPr>
            </w:pPr>
          </w:p>
        </w:tc>
        <w:tc>
          <w:tcPr>
            <w:tcW w:w="7093" w:type="dxa"/>
            <w:vAlign w:val="center"/>
          </w:tcPr>
          <w:p w14:paraId="3F0C3227" w14:textId="77777777" w:rsidR="008D7B6E" w:rsidRPr="00650FF4" w:rsidRDefault="008D7B6E" w:rsidP="00834B14">
            <w:pPr>
              <w:spacing w:line="240" w:lineRule="auto"/>
              <w:ind w:left="0" w:firstLine="0"/>
              <w:rPr>
                <w:sz w:val="20"/>
                <w:szCs w:val="20"/>
              </w:rPr>
            </w:pPr>
            <w:r w:rsidRPr="00650FF4">
              <w:rPr>
                <w:sz w:val="20"/>
                <w:szCs w:val="20"/>
              </w:rPr>
              <w:t>System musi umożliwiać zarządzanie widocznością danych kontaktowych pracowników</w:t>
            </w:r>
          </w:p>
        </w:tc>
        <w:tc>
          <w:tcPr>
            <w:tcW w:w="790" w:type="dxa"/>
            <w:vAlign w:val="center"/>
          </w:tcPr>
          <w:p w14:paraId="51ECD809" w14:textId="2706EEB8" w:rsidR="008D7B6E" w:rsidRPr="00650FF4" w:rsidRDefault="008D7B6E" w:rsidP="00834B14">
            <w:pPr>
              <w:spacing w:line="240" w:lineRule="auto"/>
              <w:jc w:val="center"/>
              <w:rPr>
                <w:sz w:val="20"/>
                <w:szCs w:val="20"/>
              </w:rPr>
            </w:pPr>
          </w:p>
        </w:tc>
      </w:tr>
      <w:tr w:rsidR="008D7B6E" w:rsidRPr="00650FF4" w14:paraId="73040AA5" w14:textId="77777777" w:rsidTr="00AB3A35">
        <w:trPr>
          <w:cantSplit/>
          <w:jc w:val="center"/>
        </w:trPr>
        <w:tc>
          <w:tcPr>
            <w:tcW w:w="781" w:type="dxa"/>
            <w:vAlign w:val="center"/>
          </w:tcPr>
          <w:p w14:paraId="3A887CE5" w14:textId="77777777" w:rsidR="008D7B6E" w:rsidRPr="00650FF4" w:rsidRDefault="008D7B6E" w:rsidP="008D7B6E">
            <w:pPr>
              <w:numPr>
                <w:ilvl w:val="0"/>
                <w:numId w:val="27"/>
              </w:numPr>
              <w:spacing w:line="240" w:lineRule="auto"/>
              <w:ind w:left="0" w:firstLine="0"/>
              <w:jc w:val="center"/>
              <w:rPr>
                <w:sz w:val="20"/>
                <w:szCs w:val="20"/>
              </w:rPr>
            </w:pPr>
          </w:p>
        </w:tc>
        <w:tc>
          <w:tcPr>
            <w:tcW w:w="7093" w:type="dxa"/>
            <w:vAlign w:val="center"/>
          </w:tcPr>
          <w:p w14:paraId="212C23C7" w14:textId="77777777" w:rsidR="008D7B6E" w:rsidRPr="00650FF4" w:rsidRDefault="008D7B6E" w:rsidP="00834B14">
            <w:pPr>
              <w:spacing w:line="240" w:lineRule="auto"/>
              <w:ind w:left="0" w:firstLine="0"/>
              <w:rPr>
                <w:sz w:val="20"/>
                <w:szCs w:val="20"/>
              </w:rPr>
            </w:pPr>
            <w:r w:rsidRPr="00650FF4">
              <w:rPr>
                <w:sz w:val="20"/>
                <w:szCs w:val="20"/>
              </w:rPr>
              <w:t>System musi umożliwiać konfigurację obiegu dokumentów dla wniosków urlopowych i delegacji</w:t>
            </w:r>
          </w:p>
        </w:tc>
        <w:tc>
          <w:tcPr>
            <w:tcW w:w="790" w:type="dxa"/>
            <w:vAlign w:val="center"/>
          </w:tcPr>
          <w:p w14:paraId="356540D1" w14:textId="5000D139" w:rsidR="008D7B6E" w:rsidRPr="00650FF4" w:rsidRDefault="008D7B6E" w:rsidP="00834B14">
            <w:pPr>
              <w:spacing w:line="240" w:lineRule="auto"/>
              <w:jc w:val="center"/>
              <w:rPr>
                <w:sz w:val="20"/>
                <w:szCs w:val="20"/>
              </w:rPr>
            </w:pPr>
          </w:p>
        </w:tc>
      </w:tr>
      <w:tr w:rsidR="008D7B6E" w:rsidRPr="00650FF4" w14:paraId="17BBA5FA" w14:textId="77777777" w:rsidTr="00AB3A35">
        <w:trPr>
          <w:cantSplit/>
          <w:jc w:val="center"/>
        </w:trPr>
        <w:tc>
          <w:tcPr>
            <w:tcW w:w="781" w:type="dxa"/>
            <w:vAlign w:val="center"/>
          </w:tcPr>
          <w:p w14:paraId="56CAE252" w14:textId="77777777" w:rsidR="008D7B6E" w:rsidRPr="00650FF4" w:rsidRDefault="008D7B6E" w:rsidP="008D7B6E">
            <w:pPr>
              <w:numPr>
                <w:ilvl w:val="0"/>
                <w:numId w:val="27"/>
              </w:numPr>
              <w:spacing w:line="240" w:lineRule="auto"/>
              <w:ind w:left="0" w:firstLine="0"/>
              <w:jc w:val="center"/>
              <w:rPr>
                <w:sz w:val="20"/>
                <w:szCs w:val="20"/>
              </w:rPr>
            </w:pPr>
          </w:p>
        </w:tc>
        <w:tc>
          <w:tcPr>
            <w:tcW w:w="7093" w:type="dxa"/>
            <w:vAlign w:val="center"/>
          </w:tcPr>
          <w:p w14:paraId="40594EB6" w14:textId="77777777" w:rsidR="008D7B6E" w:rsidRPr="00650FF4" w:rsidRDefault="008D7B6E" w:rsidP="00834B14">
            <w:pPr>
              <w:spacing w:line="240" w:lineRule="auto"/>
              <w:ind w:left="0" w:firstLine="0"/>
              <w:rPr>
                <w:sz w:val="20"/>
                <w:szCs w:val="20"/>
              </w:rPr>
            </w:pPr>
            <w:r w:rsidRPr="00650FF4">
              <w:rPr>
                <w:sz w:val="20"/>
                <w:szCs w:val="20"/>
              </w:rPr>
              <w:t>System musi pozwalać na przeglądanie przez pracownika swoich danych w zakresie kadrowym, w tym co najmniej:</w:t>
            </w:r>
          </w:p>
        </w:tc>
        <w:tc>
          <w:tcPr>
            <w:tcW w:w="790" w:type="dxa"/>
            <w:vAlign w:val="center"/>
          </w:tcPr>
          <w:p w14:paraId="3D2D7DAD" w14:textId="4A676361" w:rsidR="008D7B6E" w:rsidRPr="00650FF4" w:rsidRDefault="008D7B6E" w:rsidP="00834B14">
            <w:pPr>
              <w:spacing w:line="240" w:lineRule="auto"/>
              <w:jc w:val="center"/>
              <w:rPr>
                <w:sz w:val="20"/>
                <w:szCs w:val="20"/>
              </w:rPr>
            </w:pPr>
          </w:p>
        </w:tc>
      </w:tr>
      <w:tr w:rsidR="008D7B6E" w:rsidRPr="00650FF4" w14:paraId="50E00895" w14:textId="77777777" w:rsidTr="00AB3A35">
        <w:trPr>
          <w:cantSplit/>
          <w:jc w:val="center"/>
        </w:trPr>
        <w:tc>
          <w:tcPr>
            <w:tcW w:w="781" w:type="dxa"/>
            <w:vAlign w:val="center"/>
          </w:tcPr>
          <w:p w14:paraId="14DB3646" w14:textId="77777777" w:rsidR="008D7B6E" w:rsidRPr="00650FF4" w:rsidRDefault="008D7B6E" w:rsidP="008D7B6E">
            <w:pPr>
              <w:numPr>
                <w:ilvl w:val="0"/>
                <w:numId w:val="27"/>
              </w:numPr>
              <w:spacing w:line="240" w:lineRule="auto"/>
              <w:ind w:left="0" w:firstLine="0"/>
              <w:jc w:val="center"/>
              <w:rPr>
                <w:sz w:val="20"/>
                <w:szCs w:val="20"/>
              </w:rPr>
            </w:pPr>
          </w:p>
        </w:tc>
        <w:tc>
          <w:tcPr>
            <w:tcW w:w="7093" w:type="dxa"/>
            <w:vAlign w:val="center"/>
          </w:tcPr>
          <w:p w14:paraId="38BDD5BA" w14:textId="77777777" w:rsidR="008D7B6E" w:rsidRPr="00650FF4" w:rsidRDefault="008D7B6E" w:rsidP="00834B14">
            <w:pPr>
              <w:spacing w:line="240" w:lineRule="auto"/>
              <w:ind w:left="0" w:firstLine="0"/>
              <w:rPr>
                <w:sz w:val="20"/>
                <w:szCs w:val="20"/>
              </w:rPr>
            </w:pPr>
            <w:r w:rsidRPr="00650FF4">
              <w:rPr>
                <w:sz w:val="20"/>
                <w:szCs w:val="20"/>
              </w:rPr>
              <w:t>- danych personalnych wraz z informacją o dacie utraty ważności dowodu osobistego</w:t>
            </w:r>
          </w:p>
        </w:tc>
        <w:tc>
          <w:tcPr>
            <w:tcW w:w="790" w:type="dxa"/>
            <w:vAlign w:val="center"/>
          </w:tcPr>
          <w:p w14:paraId="65BD002F" w14:textId="7B5C5AC0" w:rsidR="008D7B6E" w:rsidRPr="00650FF4" w:rsidRDefault="008D7B6E" w:rsidP="00834B14">
            <w:pPr>
              <w:spacing w:line="240" w:lineRule="auto"/>
              <w:jc w:val="center"/>
              <w:rPr>
                <w:sz w:val="20"/>
                <w:szCs w:val="20"/>
              </w:rPr>
            </w:pPr>
          </w:p>
        </w:tc>
      </w:tr>
      <w:tr w:rsidR="008D7B6E" w:rsidRPr="00650FF4" w14:paraId="73AB53EE" w14:textId="77777777" w:rsidTr="00AB3A35">
        <w:trPr>
          <w:cantSplit/>
          <w:jc w:val="center"/>
        </w:trPr>
        <w:tc>
          <w:tcPr>
            <w:tcW w:w="781" w:type="dxa"/>
            <w:vAlign w:val="center"/>
          </w:tcPr>
          <w:p w14:paraId="3DB620AF" w14:textId="77777777" w:rsidR="008D7B6E" w:rsidRPr="00650FF4" w:rsidRDefault="008D7B6E" w:rsidP="008D7B6E">
            <w:pPr>
              <w:numPr>
                <w:ilvl w:val="0"/>
                <w:numId w:val="27"/>
              </w:numPr>
              <w:spacing w:line="240" w:lineRule="auto"/>
              <w:ind w:left="0" w:firstLine="0"/>
              <w:jc w:val="center"/>
              <w:rPr>
                <w:sz w:val="20"/>
                <w:szCs w:val="20"/>
              </w:rPr>
            </w:pPr>
          </w:p>
        </w:tc>
        <w:tc>
          <w:tcPr>
            <w:tcW w:w="7093" w:type="dxa"/>
            <w:vAlign w:val="center"/>
          </w:tcPr>
          <w:p w14:paraId="0F10AA46" w14:textId="77777777" w:rsidR="008D7B6E" w:rsidRPr="00650FF4" w:rsidRDefault="008D7B6E" w:rsidP="00834B14">
            <w:pPr>
              <w:spacing w:line="240" w:lineRule="auto"/>
              <w:ind w:left="0" w:firstLine="0"/>
              <w:rPr>
                <w:sz w:val="20"/>
                <w:szCs w:val="20"/>
              </w:rPr>
            </w:pPr>
            <w:r w:rsidRPr="00650FF4">
              <w:rPr>
                <w:sz w:val="20"/>
                <w:szCs w:val="20"/>
              </w:rPr>
              <w:t>- informacji o nieobecnościach</w:t>
            </w:r>
          </w:p>
        </w:tc>
        <w:tc>
          <w:tcPr>
            <w:tcW w:w="790" w:type="dxa"/>
            <w:vAlign w:val="center"/>
          </w:tcPr>
          <w:p w14:paraId="0D610AF6" w14:textId="211261C7" w:rsidR="008D7B6E" w:rsidRPr="00650FF4" w:rsidRDefault="008D7B6E" w:rsidP="00834B14">
            <w:pPr>
              <w:spacing w:line="240" w:lineRule="auto"/>
              <w:jc w:val="center"/>
              <w:rPr>
                <w:sz w:val="20"/>
                <w:szCs w:val="20"/>
              </w:rPr>
            </w:pPr>
          </w:p>
        </w:tc>
      </w:tr>
      <w:tr w:rsidR="008D7B6E" w:rsidRPr="00650FF4" w14:paraId="1BCDD6F5" w14:textId="77777777" w:rsidTr="00AB3A35">
        <w:trPr>
          <w:cantSplit/>
          <w:jc w:val="center"/>
        </w:trPr>
        <w:tc>
          <w:tcPr>
            <w:tcW w:w="781" w:type="dxa"/>
            <w:vAlign w:val="center"/>
          </w:tcPr>
          <w:p w14:paraId="0EBFCB39" w14:textId="77777777" w:rsidR="008D7B6E" w:rsidRPr="00650FF4" w:rsidRDefault="008D7B6E" w:rsidP="008D7B6E">
            <w:pPr>
              <w:numPr>
                <w:ilvl w:val="0"/>
                <w:numId w:val="27"/>
              </w:numPr>
              <w:spacing w:line="240" w:lineRule="auto"/>
              <w:ind w:left="0" w:firstLine="0"/>
              <w:jc w:val="center"/>
              <w:rPr>
                <w:sz w:val="20"/>
                <w:szCs w:val="20"/>
              </w:rPr>
            </w:pPr>
          </w:p>
        </w:tc>
        <w:tc>
          <w:tcPr>
            <w:tcW w:w="7093" w:type="dxa"/>
            <w:vAlign w:val="center"/>
          </w:tcPr>
          <w:p w14:paraId="6EE403A0" w14:textId="77777777" w:rsidR="008D7B6E" w:rsidRPr="00650FF4" w:rsidRDefault="008D7B6E" w:rsidP="00834B14">
            <w:pPr>
              <w:spacing w:line="240" w:lineRule="auto"/>
              <w:ind w:left="0" w:firstLine="0"/>
              <w:rPr>
                <w:sz w:val="20"/>
                <w:szCs w:val="20"/>
              </w:rPr>
            </w:pPr>
            <w:r w:rsidRPr="00650FF4">
              <w:rPr>
                <w:sz w:val="20"/>
                <w:szCs w:val="20"/>
              </w:rPr>
              <w:t>- wymiarów i stanów urlopów</w:t>
            </w:r>
          </w:p>
        </w:tc>
        <w:tc>
          <w:tcPr>
            <w:tcW w:w="790" w:type="dxa"/>
            <w:vAlign w:val="center"/>
          </w:tcPr>
          <w:p w14:paraId="3C6BFAA0" w14:textId="593DC3AB" w:rsidR="008D7B6E" w:rsidRPr="00650FF4" w:rsidRDefault="008D7B6E" w:rsidP="00834B14">
            <w:pPr>
              <w:spacing w:line="240" w:lineRule="auto"/>
              <w:jc w:val="center"/>
              <w:rPr>
                <w:sz w:val="20"/>
                <w:szCs w:val="20"/>
              </w:rPr>
            </w:pPr>
          </w:p>
        </w:tc>
      </w:tr>
      <w:tr w:rsidR="008D7B6E" w:rsidRPr="00650FF4" w14:paraId="6E98D998" w14:textId="77777777" w:rsidTr="00AB3A35">
        <w:trPr>
          <w:cantSplit/>
          <w:jc w:val="center"/>
        </w:trPr>
        <w:tc>
          <w:tcPr>
            <w:tcW w:w="781" w:type="dxa"/>
            <w:vAlign w:val="center"/>
          </w:tcPr>
          <w:p w14:paraId="42BC44CD" w14:textId="77777777" w:rsidR="008D7B6E" w:rsidRPr="00650FF4" w:rsidRDefault="008D7B6E" w:rsidP="008D7B6E">
            <w:pPr>
              <w:numPr>
                <w:ilvl w:val="0"/>
                <w:numId w:val="27"/>
              </w:numPr>
              <w:spacing w:line="240" w:lineRule="auto"/>
              <w:ind w:left="0" w:firstLine="0"/>
              <w:jc w:val="center"/>
              <w:rPr>
                <w:sz w:val="20"/>
                <w:szCs w:val="20"/>
              </w:rPr>
            </w:pPr>
          </w:p>
        </w:tc>
        <w:tc>
          <w:tcPr>
            <w:tcW w:w="7093" w:type="dxa"/>
            <w:vAlign w:val="center"/>
          </w:tcPr>
          <w:p w14:paraId="4BA85778" w14:textId="77777777" w:rsidR="008D7B6E" w:rsidRPr="00650FF4" w:rsidRDefault="008D7B6E" w:rsidP="00834B14">
            <w:pPr>
              <w:spacing w:line="240" w:lineRule="auto"/>
              <w:ind w:left="0" w:firstLine="0"/>
              <w:rPr>
                <w:sz w:val="20"/>
                <w:szCs w:val="20"/>
              </w:rPr>
            </w:pPr>
            <w:r w:rsidRPr="00650FF4">
              <w:rPr>
                <w:sz w:val="20"/>
                <w:szCs w:val="20"/>
              </w:rPr>
              <w:t>- danych dotyczących badań lekarskich wraz z informacją o dacie wygaśnięcia badań</w:t>
            </w:r>
          </w:p>
        </w:tc>
        <w:tc>
          <w:tcPr>
            <w:tcW w:w="790" w:type="dxa"/>
            <w:vAlign w:val="center"/>
          </w:tcPr>
          <w:p w14:paraId="14307F1F" w14:textId="31884FB0" w:rsidR="008D7B6E" w:rsidRPr="00650FF4" w:rsidRDefault="008D7B6E" w:rsidP="00834B14">
            <w:pPr>
              <w:spacing w:line="240" w:lineRule="auto"/>
              <w:jc w:val="center"/>
              <w:rPr>
                <w:sz w:val="20"/>
                <w:szCs w:val="20"/>
              </w:rPr>
            </w:pPr>
          </w:p>
        </w:tc>
      </w:tr>
      <w:tr w:rsidR="008D7B6E" w:rsidRPr="00650FF4" w14:paraId="59627654" w14:textId="77777777" w:rsidTr="00AB3A35">
        <w:trPr>
          <w:cantSplit/>
          <w:jc w:val="center"/>
        </w:trPr>
        <w:tc>
          <w:tcPr>
            <w:tcW w:w="781" w:type="dxa"/>
            <w:vAlign w:val="center"/>
          </w:tcPr>
          <w:p w14:paraId="78E08D82" w14:textId="77777777" w:rsidR="008D7B6E" w:rsidRPr="00650FF4" w:rsidRDefault="008D7B6E" w:rsidP="008D7B6E">
            <w:pPr>
              <w:numPr>
                <w:ilvl w:val="0"/>
                <w:numId w:val="27"/>
              </w:numPr>
              <w:spacing w:line="240" w:lineRule="auto"/>
              <w:ind w:left="0" w:firstLine="0"/>
              <w:jc w:val="center"/>
              <w:rPr>
                <w:sz w:val="20"/>
                <w:szCs w:val="20"/>
              </w:rPr>
            </w:pPr>
          </w:p>
        </w:tc>
        <w:tc>
          <w:tcPr>
            <w:tcW w:w="7093" w:type="dxa"/>
            <w:vAlign w:val="center"/>
          </w:tcPr>
          <w:p w14:paraId="59A1A6A4" w14:textId="77777777" w:rsidR="008D7B6E" w:rsidRPr="00650FF4" w:rsidRDefault="008D7B6E" w:rsidP="00834B14">
            <w:pPr>
              <w:spacing w:line="240" w:lineRule="auto"/>
              <w:ind w:left="0" w:firstLine="0"/>
              <w:rPr>
                <w:sz w:val="20"/>
                <w:szCs w:val="20"/>
              </w:rPr>
            </w:pPr>
            <w:r w:rsidRPr="00650FF4">
              <w:rPr>
                <w:sz w:val="20"/>
                <w:szCs w:val="20"/>
              </w:rPr>
              <w:t>System musi umożliwiać przeglądanie przez pracownika swoich danych w zakresie płacowym, w tym co najmniej:</w:t>
            </w:r>
          </w:p>
        </w:tc>
        <w:tc>
          <w:tcPr>
            <w:tcW w:w="790" w:type="dxa"/>
            <w:vAlign w:val="center"/>
          </w:tcPr>
          <w:p w14:paraId="2982C981" w14:textId="5565E13D" w:rsidR="008D7B6E" w:rsidRPr="00650FF4" w:rsidRDefault="008D7B6E" w:rsidP="00834B14">
            <w:pPr>
              <w:spacing w:line="240" w:lineRule="auto"/>
              <w:jc w:val="center"/>
              <w:rPr>
                <w:sz w:val="20"/>
                <w:szCs w:val="20"/>
              </w:rPr>
            </w:pPr>
          </w:p>
        </w:tc>
      </w:tr>
      <w:tr w:rsidR="008D7B6E" w:rsidRPr="00650FF4" w14:paraId="11828FBB" w14:textId="77777777" w:rsidTr="00AB3A35">
        <w:trPr>
          <w:cantSplit/>
          <w:jc w:val="center"/>
        </w:trPr>
        <w:tc>
          <w:tcPr>
            <w:tcW w:w="781" w:type="dxa"/>
            <w:vAlign w:val="center"/>
          </w:tcPr>
          <w:p w14:paraId="316262D0" w14:textId="77777777" w:rsidR="008D7B6E" w:rsidRPr="00650FF4" w:rsidRDefault="008D7B6E" w:rsidP="008D7B6E">
            <w:pPr>
              <w:numPr>
                <w:ilvl w:val="0"/>
                <w:numId w:val="27"/>
              </w:numPr>
              <w:spacing w:line="240" w:lineRule="auto"/>
              <w:ind w:left="0" w:firstLine="0"/>
              <w:jc w:val="center"/>
              <w:rPr>
                <w:sz w:val="20"/>
                <w:szCs w:val="20"/>
              </w:rPr>
            </w:pPr>
          </w:p>
        </w:tc>
        <w:tc>
          <w:tcPr>
            <w:tcW w:w="7093" w:type="dxa"/>
            <w:vAlign w:val="center"/>
          </w:tcPr>
          <w:p w14:paraId="2675876D" w14:textId="77777777" w:rsidR="008D7B6E" w:rsidRPr="00650FF4" w:rsidRDefault="008D7B6E" w:rsidP="00834B14">
            <w:pPr>
              <w:spacing w:line="240" w:lineRule="auto"/>
              <w:ind w:left="0" w:firstLine="0"/>
              <w:rPr>
                <w:sz w:val="20"/>
                <w:szCs w:val="20"/>
              </w:rPr>
            </w:pPr>
            <w:r w:rsidRPr="00650FF4">
              <w:rPr>
                <w:sz w:val="20"/>
                <w:szCs w:val="20"/>
              </w:rPr>
              <w:t>- przeglądanie pasków płacowych</w:t>
            </w:r>
          </w:p>
        </w:tc>
        <w:tc>
          <w:tcPr>
            <w:tcW w:w="790" w:type="dxa"/>
            <w:vAlign w:val="center"/>
          </w:tcPr>
          <w:p w14:paraId="05D92D7A" w14:textId="407EB3E2" w:rsidR="008D7B6E" w:rsidRPr="00650FF4" w:rsidRDefault="008D7B6E" w:rsidP="00834B14">
            <w:pPr>
              <w:spacing w:line="240" w:lineRule="auto"/>
              <w:jc w:val="center"/>
              <w:rPr>
                <w:sz w:val="20"/>
                <w:szCs w:val="20"/>
              </w:rPr>
            </w:pPr>
          </w:p>
        </w:tc>
      </w:tr>
      <w:tr w:rsidR="008D7B6E" w:rsidRPr="00650FF4" w14:paraId="4C32ACE5" w14:textId="77777777" w:rsidTr="00AB3A35">
        <w:trPr>
          <w:cantSplit/>
          <w:jc w:val="center"/>
        </w:trPr>
        <w:tc>
          <w:tcPr>
            <w:tcW w:w="781" w:type="dxa"/>
            <w:vAlign w:val="center"/>
          </w:tcPr>
          <w:p w14:paraId="58D0ACB5" w14:textId="77777777" w:rsidR="008D7B6E" w:rsidRPr="00650FF4" w:rsidRDefault="008D7B6E" w:rsidP="008D7B6E">
            <w:pPr>
              <w:numPr>
                <w:ilvl w:val="0"/>
                <w:numId w:val="27"/>
              </w:numPr>
              <w:spacing w:line="240" w:lineRule="auto"/>
              <w:ind w:left="0" w:firstLine="0"/>
              <w:jc w:val="center"/>
              <w:rPr>
                <w:sz w:val="20"/>
                <w:szCs w:val="20"/>
              </w:rPr>
            </w:pPr>
          </w:p>
        </w:tc>
        <w:tc>
          <w:tcPr>
            <w:tcW w:w="7093" w:type="dxa"/>
            <w:vAlign w:val="center"/>
          </w:tcPr>
          <w:p w14:paraId="587E894C" w14:textId="77777777" w:rsidR="008D7B6E" w:rsidRPr="00650FF4" w:rsidRDefault="008D7B6E" w:rsidP="00834B14">
            <w:pPr>
              <w:spacing w:line="240" w:lineRule="auto"/>
              <w:ind w:left="0" w:firstLine="0"/>
              <w:rPr>
                <w:sz w:val="20"/>
                <w:szCs w:val="20"/>
              </w:rPr>
            </w:pPr>
            <w:r w:rsidRPr="00650FF4">
              <w:rPr>
                <w:sz w:val="20"/>
                <w:szCs w:val="20"/>
              </w:rPr>
              <w:t>- miesięczne i narastające zestawienie dochodów wraz z informacją o przekroczeniu progu podatkowego</w:t>
            </w:r>
          </w:p>
        </w:tc>
        <w:tc>
          <w:tcPr>
            <w:tcW w:w="790" w:type="dxa"/>
            <w:vAlign w:val="center"/>
          </w:tcPr>
          <w:p w14:paraId="096617E2" w14:textId="57C7ACF5" w:rsidR="008D7B6E" w:rsidRPr="00650FF4" w:rsidRDefault="008D7B6E" w:rsidP="00834B14">
            <w:pPr>
              <w:spacing w:line="240" w:lineRule="auto"/>
              <w:jc w:val="center"/>
              <w:rPr>
                <w:sz w:val="20"/>
                <w:szCs w:val="20"/>
              </w:rPr>
            </w:pPr>
          </w:p>
        </w:tc>
      </w:tr>
      <w:tr w:rsidR="008D7B6E" w:rsidRPr="00650FF4" w14:paraId="1A130DDA" w14:textId="77777777" w:rsidTr="00AB3A35">
        <w:trPr>
          <w:cantSplit/>
          <w:jc w:val="center"/>
        </w:trPr>
        <w:tc>
          <w:tcPr>
            <w:tcW w:w="781" w:type="dxa"/>
            <w:vAlign w:val="center"/>
          </w:tcPr>
          <w:p w14:paraId="4F1FB9D6" w14:textId="77777777" w:rsidR="008D7B6E" w:rsidRPr="00650FF4" w:rsidRDefault="008D7B6E" w:rsidP="008D7B6E">
            <w:pPr>
              <w:numPr>
                <w:ilvl w:val="0"/>
                <w:numId w:val="27"/>
              </w:numPr>
              <w:spacing w:line="240" w:lineRule="auto"/>
              <w:ind w:left="0" w:firstLine="0"/>
              <w:jc w:val="center"/>
              <w:rPr>
                <w:sz w:val="20"/>
                <w:szCs w:val="20"/>
              </w:rPr>
            </w:pPr>
          </w:p>
        </w:tc>
        <w:tc>
          <w:tcPr>
            <w:tcW w:w="7093" w:type="dxa"/>
            <w:vAlign w:val="center"/>
          </w:tcPr>
          <w:p w14:paraId="0F292F1F" w14:textId="77777777" w:rsidR="008D7B6E" w:rsidRPr="00650FF4" w:rsidRDefault="008D7B6E" w:rsidP="00834B14">
            <w:pPr>
              <w:spacing w:line="240" w:lineRule="auto"/>
              <w:ind w:left="0" w:firstLine="0"/>
              <w:rPr>
                <w:sz w:val="20"/>
                <w:szCs w:val="20"/>
              </w:rPr>
            </w:pPr>
            <w:r w:rsidRPr="00650FF4">
              <w:rPr>
                <w:sz w:val="20"/>
                <w:szCs w:val="20"/>
              </w:rPr>
              <w:t>- informacje o zadłużeniach i składkach na KZP</w:t>
            </w:r>
          </w:p>
        </w:tc>
        <w:tc>
          <w:tcPr>
            <w:tcW w:w="790" w:type="dxa"/>
            <w:vAlign w:val="center"/>
          </w:tcPr>
          <w:p w14:paraId="3A016CB6" w14:textId="22431443" w:rsidR="008D7B6E" w:rsidRPr="00650FF4" w:rsidRDefault="008D7B6E" w:rsidP="00834B14">
            <w:pPr>
              <w:spacing w:line="240" w:lineRule="auto"/>
              <w:jc w:val="center"/>
              <w:rPr>
                <w:sz w:val="20"/>
                <w:szCs w:val="20"/>
              </w:rPr>
            </w:pPr>
          </w:p>
        </w:tc>
      </w:tr>
      <w:tr w:rsidR="008D7B6E" w:rsidRPr="00650FF4" w14:paraId="6DD3C789" w14:textId="77777777" w:rsidTr="00AB3A35">
        <w:trPr>
          <w:cantSplit/>
          <w:jc w:val="center"/>
        </w:trPr>
        <w:tc>
          <w:tcPr>
            <w:tcW w:w="781" w:type="dxa"/>
            <w:vAlign w:val="center"/>
          </w:tcPr>
          <w:p w14:paraId="1A865FF7" w14:textId="77777777" w:rsidR="008D7B6E" w:rsidRPr="00650FF4" w:rsidRDefault="008D7B6E" w:rsidP="008D7B6E">
            <w:pPr>
              <w:numPr>
                <w:ilvl w:val="0"/>
                <w:numId w:val="27"/>
              </w:numPr>
              <w:spacing w:line="240" w:lineRule="auto"/>
              <w:ind w:left="0" w:firstLine="0"/>
              <w:jc w:val="center"/>
              <w:rPr>
                <w:sz w:val="20"/>
                <w:szCs w:val="20"/>
              </w:rPr>
            </w:pPr>
          </w:p>
        </w:tc>
        <w:tc>
          <w:tcPr>
            <w:tcW w:w="7093" w:type="dxa"/>
            <w:vAlign w:val="center"/>
          </w:tcPr>
          <w:p w14:paraId="301C581B" w14:textId="77777777" w:rsidR="008D7B6E" w:rsidRPr="00650FF4" w:rsidRDefault="008D7B6E" w:rsidP="00834B14">
            <w:pPr>
              <w:spacing w:line="240" w:lineRule="auto"/>
              <w:ind w:left="0" w:firstLine="0"/>
              <w:rPr>
                <w:sz w:val="20"/>
                <w:szCs w:val="20"/>
              </w:rPr>
            </w:pPr>
            <w:r w:rsidRPr="00650FF4">
              <w:rPr>
                <w:sz w:val="20"/>
                <w:szCs w:val="20"/>
              </w:rPr>
              <w:t>System musi umożliwiać przeglądanie przez pracownika grafików planowanych</w:t>
            </w:r>
          </w:p>
        </w:tc>
        <w:tc>
          <w:tcPr>
            <w:tcW w:w="790" w:type="dxa"/>
            <w:vAlign w:val="center"/>
          </w:tcPr>
          <w:p w14:paraId="4A6CC153" w14:textId="026D1F57" w:rsidR="008D7B6E" w:rsidRPr="00650FF4" w:rsidRDefault="008D7B6E" w:rsidP="00834B14">
            <w:pPr>
              <w:spacing w:line="240" w:lineRule="auto"/>
              <w:jc w:val="center"/>
              <w:rPr>
                <w:sz w:val="20"/>
                <w:szCs w:val="20"/>
              </w:rPr>
            </w:pPr>
          </w:p>
        </w:tc>
      </w:tr>
      <w:tr w:rsidR="008D7B6E" w:rsidRPr="00650FF4" w14:paraId="16012B42" w14:textId="77777777" w:rsidTr="00AB3A35">
        <w:trPr>
          <w:cantSplit/>
          <w:jc w:val="center"/>
        </w:trPr>
        <w:tc>
          <w:tcPr>
            <w:tcW w:w="781" w:type="dxa"/>
            <w:vAlign w:val="center"/>
          </w:tcPr>
          <w:p w14:paraId="709AD332" w14:textId="77777777" w:rsidR="008D7B6E" w:rsidRPr="00650FF4" w:rsidRDefault="008D7B6E" w:rsidP="008D7B6E">
            <w:pPr>
              <w:numPr>
                <w:ilvl w:val="0"/>
                <w:numId w:val="27"/>
              </w:numPr>
              <w:spacing w:line="240" w:lineRule="auto"/>
              <w:ind w:left="0" w:firstLine="0"/>
              <w:jc w:val="center"/>
              <w:rPr>
                <w:sz w:val="20"/>
                <w:szCs w:val="20"/>
              </w:rPr>
            </w:pPr>
          </w:p>
        </w:tc>
        <w:tc>
          <w:tcPr>
            <w:tcW w:w="7093" w:type="dxa"/>
            <w:vAlign w:val="center"/>
          </w:tcPr>
          <w:p w14:paraId="7EA50BE3" w14:textId="77777777" w:rsidR="008D7B6E" w:rsidRPr="00650FF4" w:rsidRDefault="008D7B6E" w:rsidP="00834B14">
            <w:pPr>
              <w:spacing w:line="240" w:lineRule="auto"/>
              <w:ind w:left="0" w:firstLine="0"/>
              <w:rPr>
                <w:sz w:val="20"/>
                <w:szCs w:val="20"/>
              </w:rPr>
            </w:pPr>
            <w:r w:rsidRPr="00650FF4">
              <w:rPr>
                <w:sz w:val="20"/>
                <w:szCs w:val="20"/>
              </w:rPr>
              <w:t>System musi wspomagać elektroniczny obieg kart urlopowych poprzez:</w:t>
            </w:r>
          </w:p>
        </w:tc>
        <w:tc>
          <w:tcPr>
            <w:tcW w:w="790" w:type="dxa"/>
            <w:vAlign w:val="center"/>
          </w:tcPr>
          <w:p w14:paraId="1CC604DE" w14:textId="2F580DA5" w:rsidR="008D7B6E" w:rsidRPr="00650FF4" w:rsidRDefault="008D7B6E" w:rsidP="00834B14">
            <w:pPr>
              <w:spacing w:line="240" w:lineRule="auto"/>
              <w:jc w:val="center"/>
              <w:rPr>
                <w:sz w:val="20"/>
                <w:szCs w:val="20"/>
              </w:rPr>
            </w:pPr>
          </w:p>
        </w:tc>
      </w:tr>
      <w:tr w:rsidR="008D7B6E" w:rsidRPr="00650FF4" w14:paraId="43217D18" w14:textId="77777777" w:rsidTr="00AB3A35">
        <w:trPr>
          <w:cantSplit/>
          <w:jc w:val="center"/>
        </w:trPr>
        <w:tc>
          <w:tcPr>
            <w:tcW w:w="781" w:type="dxa"/>
            <w:vAlign w:val="center"/>
          </w:tcPr>
          <w:p w14:paraId="45E5533A" w14:textId="77777777" w:rsidR="008D7B6E" w:rsidRPr="00650FF4" w:rsidRDefault="008D7B6E" w:rsidP="008D7B6E">
            <w:pPr>
              <w:numPr>
                <w:ilvl w:val="0"/>
                <w:numId w:val="27"/>
              </w:numPr>
              <w:spacing w:line="240" w:lineRule="auto"/>
              <w:ind w:left="0" w:firstLine="0"/>
              <w:jc w:val="center"/>
              <w:rPr>
                <w:sz w:val="20"/>
                <w:szCs w:val="20"/>
              </w:rPr>
            </w:pPr>
          </w:p>
        </w:tc>
        <w:tc>
          <w:tcPr>
            <w:tcW w:w="7093" w:type="dxa"/>
            <w:vAlign w:val="center"/>
          </w:tcPr>
          <w:p w14:paraId="09B6A028" w14:textId="77777777" w:rsidR="008D7B6E" w:rsidRPr="00650FF4" w:rsidRDefault="008D7B6E" w:rsidP="00834B14">
            <w:pPr>
              <w:spacing w:line="240" w:lineRule="auto"/>
              <w:ind w:left="0" w:firstLine="0"/>
              <w:rPr>
                <w:sz w:val="20"/>
                <w:szCs w:val="20"/>
              </w:rPr>
            </w:pPr>
            <w:r w:rsidRPr="00650FF4">
              <w:rPr>
                <w:sz w:val="20"/>
                <w:szCs w:val="20"/>
              </w:rPr>
              <w:t>- możliwość zgłoszenia przez użytkownika wniosku urlopowego</w:t>
            </w:r>
          </w:p>
        </w:tc>
        <w:tc>
          <w:tcPr>
            <w:tcW w:w="790" w:type="dxa"/>
            <w:vAlign w:val="center"/>
          </w:tcPr>
          <w:p w14:paraId="3E2AC7F8" w14:textId="60103FE5" w:rsidR="008D7B6E" w:rsidRPr="00650FF4" w:rsidRDefault="008D7B6E" w:rsidP="00834B14">
            <w:pPr>
              <w:spacing w:line="240" w:lineRule="auto"/>
              <w:jc w:val="center"/>
              <w:rPr>
                <w:sz w:val="20"/>
                <w:szCs w:val="20"/>
              </w:rPr>
            </w:pPr>
          </w:p>
        </w:tc>
      </w:tr>
      <w:tr w:rsidR="008D7B6E" w:rsidRPr="00650FF4" w14:paraId="2153EBC4" w14:textId="77777777" w:rsidTr="00AB3A35">
        <w:trPr>
          <w:cantSplit/>
          <w:jc w:val="center"/>
        </w:trPr>
        <w:tc>
          <w:tcPr>
            <w:tcW w:w="781" w:type="dxa"/>
            <w:vAlign w:val="center"/>
          </w:tcPr>
          <w:p w14:paraId="76C8EA77" w14:textId="77777777" w:rsidR="008D7B6E" w:rsidRPr="00650FF4" w:rsidRDefault="008D7B6E" w:rsidP="008D7B6E">
            <w:pPr>
              <w:numPr>
                <w:ilvl w:val="0"/>
                <w:numId w:val="27"/>
              </w:numPr>
              <w:spacing w:line="240" w:lineRule="auto"/>
              <w:ind w:left="0" w:firstLine="0"/>
              <w:jc w:val="center"/>
              <w:rPr>
                <w:sz w:val="20"/>
                <w:szCs w:val="20"/>
              </w:rPr>
            </w:pPr>
          </w:p>
        </w:tc>
        <w:tc>
          <w:tcPr>
            <w:tcW w:w="7093" w:type="dxa"/>
            <w:vAlign w:val="center"/>
          </w:tcPr>
          <w:p w14:paraId="14D7D4E3" w14:textId="77777777" w:rsidR="008D7B6E" w:rsidRPr="00650FF4" w:rsidRDefault="008D7B6E" w:rsidP="00834B14">
            <w:pPr>
              <w:spacing w:line="240" w:lineRule="auto"/>
              <w:ind w:left="0" w:firstLine="0"/>
              <w:rPr>
                <w:sz w:val="20"/>
                <w:szCs w:val="20"/>
              </w:rPr>
            </w:pPr>
            <w:r w:rsidRPr="00650FF4">
              <w:rPr>
                <w:sz w:val="20"/>
                <w:szCs w:val="20"/>
              </w:rPr>
              <w:t>- możliwość zatwierdzenia wniosku przez przełożonego</w:t>
            </w:r>
          </w:p>
        </w:tc>
        <w:tc>
          <w:tcPr>
            <w:tcW w:w="790" w:type="dxa"/>
            <w:vAlign w:val="center"/>
          </w:tcPr>
          <w:p w14:paraId="370ED378" w14:textId="6A701393" w:rsidR="008D7B6E" w:rsidRPr="00650FF4" w:rsidRDefault="008D7B6E" w:rsidP="00834B14">
            <w:pPr>
              <w:spacing w:line="240" w:lineRule="auto"/>
              <w:jc w:val="center"/>
              <w:rPr>
                <w:sz w:val="20"/>
                <w:szCs w:val="20"/>
              </w:rPr>
            </w:pPr>
          </w:p>
        </w:tc>
      </w:tr>
      <w:tr w:rsidR="008D7B6E" w:rsidRPr="00650FF4" w14:paraId="0CDF1109" w14:textId="77777777" w:rsidTr="00AB3A35">
        <w:trPr>
          <w:cantSplit/>
          <w:jc w:val="center"/>
        </w:trPr>
        <w:tc>
          <w:tcPr>
            <w:tcW w:w="781" w:type="dxa"/>
            <w:vAlign w:val="center"/>
          </w:tcPr>
          <w:p w14:paraId="2B888EFA" w14:textId="77777777" w:rsidR="008D7B6E" w:rsidRPr="00650FF4" w:rsidRDefault="008D7B6E" w:rsidP="008D7B6E">
            <w:pPr>
              <w:numPr>
                <w:ilvl w:val="0"/>
                <w:numId w:val="27"/>
              </w:numPr>
              <w:spacing w:line="240" w:lineRule="auto"/>
              <w:ind w:left="0" w:firstLine="0"/>
              <w:jc w:val="center"/>
              <w:rPr>
                <w:sz w:val="20"/>
                <w:szCs w:val="20"/>
              </w:rPr>
            </w:pPr>
          </w:p>
        </w:tc>
        <w:tc>
          <w:tcPr>
            <w:tcW w:w="7093" w:type="dxa"/>
            <w:vAlign w:val="center"/>
          </w:tcPr>
          <w:p w14:paraId="30E1DF51" w14:textId="77777777" w:rsidR="008D7B6E" w:rsidRPr="00650FF4" w:rsidRDefault="008D7B6E" w:rsidP="00834B14">
            <w:pPr>
              <w:spacing w:line="240" w:lineRule="auto"/>
              <w:ind w:left="0" w:firstLine="0"/>
              <w:rPr>
                <w:sz w:val="20"/>
                <w:szCs w:val="20"/>
              </w:rPr>
            </w:pPr>
            <w:r w:rsidRPr="00650FF4">
              <w:rPr>
                <w:sz w:val="20"/>
                <w:szCs w:val="20"/>
              </w:rPr>
              <w:t>- kontrolę procesu poprzez powiadomienia mailowe</w:t>
            </w:r>
          </w:p>
        </w:tc>
        <w:tc>
          <w:tcPr>
            <w:tcW w:w="790" w:type="dxa"/>
            <w:vAlign w:val="center"/>
          </w:tcPr>
          <w:p w14:paraId="6440FFBD" w14:textId="68ABD101" w:rsidR="008D7B6E" w:rsidRPr="00650FF4" w:rsidRDefault="008D7B6E" w:rsidP="00834B14">
            <w:pPr>
              <w:spacing w:line="240" w:lineRule="auto"/>
              <w:jc w:val="center"/>
              <w:rPr>
                <w:sz w:val="20"/>
                <w:szCs w:val="20"/>
              </w:rPr>
            </w:pPr>
          </w:p>
        </w:tc>
      </w:tr>
      <w:tr w:rsidR="008D7B6E" w:rsidRPr="00650FF4" w14:paraId="1AEF5465" w14:textId="77777777" w:rsidTr="00AB3A35">
        <w:trPr>
          <w:cantSplit/>
          <w:jc w:val="center"/>
        </w:trPr>
        <w:tc>
          <w:tcPr>
            <w:tcW w:w="781" w:type="dxa"/>
            <w:vAlign w:val="center"/>
          </w:tcPr>
          <w:p w14:paraId="649D2B82" w14:textId="77777777" w:rsidR="008D7B6E" w:rsidRPr="00650FF4" w:rsidRDefault="008D7B6E" w:rsidP="008D7B6E">
            <w:pPr>
              <w:numPr>
                <w:ilvl w:val="0"/>
                <w:numId w:val="27"/>
              </w:numPr>
              <w:spacing w:line="240" w:lineRule="auto"/>
              <w:ind w:left="0" w:firstLine="0"/>
              <w:jc w:val="center"/>
              <w:rPr>
                <w:sz w:val="20"/>
                <w:szCs w:val="20"/>
              </w:rPr>
            </w:pPr>
          </w:p>
        </w:tc>
        <w:tc>
          <w:tcPr>
            <w:tcW w:w="7093" w:type="dxa"/>
            <w:vAlign w:val="center"/>
          </w:tcPr>
          <w:p w14:paraId="7C9AFEA1" w14:textId="77777777" w:rsidR="008D7B6E" w:rsidRPr="00650FF4" w:rsidRDefault="008D7B6E" w:rsidP="00834B14">
            <w:pPr>
              <w:spacing w:line="240" w:lineRule="auto"/>
              <w:ind w:left="0" w:firstLine="0"/>
              <w:rPr>
                <w:sz w:val="20"/>
                <w:szCs w:val="20"/>
              </w:rPr>
            </w:pPr>
            <w:r w:rsidRPr="00650FF4">
              <w:rPr>
                <w:sz w:val="20"/>
                <w:szCs w:val="20"/>
              </w:rPr>
              <w:t>- podgląd informacji o wymiarze i stanie danego typu urlopu</w:t>
            </w:r>
          </w:p>
        </w:tc>
        <w:tc>
          <w:tcPr>
            <w:tcW w:w="790" w:type="dxa"/>
            <w:vAlign w:val="center"/>
          </w:tcPr>
          <w:p w14:paraId="61274F9C" w14:textId="227E1511" w:rsidR="008D7B6E" w:rsidRPr="00650FF4" w:rsidRDefault="008D7B6E" w:rsidP="00834B14">
            <w:pPr>
              <w:spacing w:line="240" w:lineRule="auto"/>
              <w:jc w:val="center"/>
              <w:rPr>
                <w:sz w:val="20"/>
                <w:szCs w:val="20"/>
              </w:rPr>
            </w:pPr>
          </w:p>
        </w:tc>
      </w:tr>
      <w:tr w:rsidR="008D7B6E" w:rsidRPr="00650FF4" w14:paraId="5894ECC3" w14:textId="77777777" w:rsidTr="00AB3A35">
        <w:trPr>
          <w:cantSplit/>
          <w:jc w:val="center"/>
        </w:trPr>
        <w:tc>
          <w:tcPr>
            <w:tcW w:w="781" w:type="dxa"/>
            <w:vAlign w:val="center"/>
          </w:tcPr>
          <w:p w14:paraId="6A85707E" w14:textId="77777777" w:rsidR="008D7B6E" w:rsidRPr="00650FF4" w:rsidRDefault="008D7B6E" w:rsidP="008D7B6E">
            <w:pPr>
              <w:numPr>
                <w:ilvl w:val="0"/>
                <w:numId w:val="27"/>
              </w:numPr>
              <w:spacing w:line="240" w:lineRule="auto"/>
              <w:ind w:left="0" w:firstLine="0"/>
              <w:jc w:val="center"/>
              <w:rPr>
                <w:sz w:val="20"/>
                <w:szCs w:val="20"/>
              </w:rPr>
            </w:pPr>
          </w:p>
        </w:tc>
        <w:tc>
          <w:tcPr>
            <w:tcW w:w="7093" w:type="dxa"/>
            <w:vAlign w:val="center"/>
          </w:tcPr>
          <w:p w14:paraId="1C398EC2" w14:textId="77777777" w:rsidR="008D7B6E" w:rsidRPr="00650FF4" w:rsidRDefault="008D7B6E" w:rsidP="00834B14">
            <w:pPr>
              <w:spacing w:line="240" w:lineRule="auto"/>
              <w:ind w:left="0" w:firstLine="0"/>
              <w:rPr>
                <w:sz w:val="20"/>
                <w:szCs w:val="20"/>
              </w:rPr>
            </w:pPr>
            <w:r w:rsidRPr="00650FF4">
              <w:rPr>
                <w:sz w:val="20"/>
                <w:szCs w:val="20"/>
              </w:rPr>
              <w:t>- przeglądanie danych o urlopach, w ramach określonego zakresu czasowego</w:t>
            </w:r>
          </w:p>
        </w:tc>
        <w:tc>
          <w:tcPr>
            <w:tcW w:w="790" w:type="dxa"/>
            <w:vAlign w:val="center"/>
          </w:tcPr>
          <w:p w14:paraId="67265B0D" w14:textId="59FAF0C3" w:rsidR="008D7B6E" w:rsidRPr="00650FF4" w:rsidRDefault="008D7B6E" w:rsidP="00834B14">
            <w:pPr>
              <w:spacing w:line="240" w:lineRule="auto"/>
              <w:jc w:val="center"/>
              <w:rPr>
                <w:sz w:val="20"/>
                <w:szCs w:val="20"/>
              </w:rPr>
            </w:pPr>
          </w:p>
        </w:tc>
      </w:tr>
      <w:tr w:rsidR="008D7B6E" w:rsidRPr="00650FF4" w14:paraId="2FB9E958" w14:textId="77777777" w:rsidTr="00AB3A35">
        <w:trPr>
          <w:cantSplit/>
          <w:jc w:val="center"/>
        </w:trPr>
        <w:tc>
          <w:tcPr>
            <w:tcW w:w="781" w:type="dxa"/>
            <w:vAlign w:val="center"/>
          </w:tcPr>
          <w:p w14:paraId="644BE4EE" w14:textId="77777777" w:rsidR="008D7B6E" w:rsidRPr="00650FF4" w:rsidRDefault="008D7B6E" w:rsidP="008D7B6E">
            <w:pPr>
              <w:numPr>
                <w:ilvl w:val="0"/>
                <w:numId w:val="27"/>
              </w:numPr>
              <w:spacing w:line="240" w:lineRule="auto"/>
              <w:ind w:left="0" w:firstLine="0"/>
              <w:jc w:val="center"/>
              <w:rPr>
                <w:sz w:val="20"/>
                <w:szCs w:val="20"/>
              </w:rPr>
            </w:pPr>
          </w:p>
        </w:tc>
        <w:tc>
          <w:tcPr>
            <w:tcW w:w="7093" w:type="dxa"/>
            <w:vAlign w:val="center"/>
          </w:tcPr>
          <w:p w14:paraId="4E9A7479" w14:textId="77777777" w:rsidR="008D7B6E" w:rsidRPr="00650FF4" w:rsidRDefault="008D7B6E" w:rsidP="00834B14">
            <w:pPr>
              <w:spacing w:line="240" w:lineRule="auto"/>
              <w:ind w:left="0" w:firstLine="0"/>
              <w:rPr>
                <w:sz w:val="20"/>
                <w:szCs w:val="20"/>
              </w:rPr>
            </w:pPr>
            <w:r w:rsidRPr="00650FF4">
              <w:rPr>
                <w:sz w:val="20"/>
                <w:szCs w:val="20"/>
              </w:rPr>
              <w:t>- przekazywanie informacji o nieobecnościach planowanych do systemu kadrowo-płacowego</w:t>
            </w:r>
          </w:p>
        </w:tc>
        <w:tc>
          <w:tcPr>
            <w:tcW w:w="790" w:type="dxa"/>
            <w:vAlign w:val="center"/>
          </w:tcPr>
          <w:p w14:paraId="16732305" w14:textId="0AF33C8A" w:rsidR="008D7B6E" w:rsidRPr="00650FF4" w:rsidRDefault="008D7B6E" w:rsidP="00834B14">
            <w:pPr>
              <w:spacing w:line="240" w:lineRule="auto"/>
              <w:jc w:val="center"/>
              <w:rPr>
                <w:sz w:val="20"/>
                <w:szCs w:val="20"/>
              </w:rPr>
            </w:pPr>
          </w:p>
        </w:tc>
      </w:tr>
      <w:tr w:rsidR="008D7B6E" w:rsidRPr="00650FF4" w14:paraId="65D3C8D5" w14:textId="77777777" w:rsidTr="00AB3A35">
        <w:trPr>
          <w:cantSplit/>
          <w:jc w:val="center"/>
        </w:trPr>
        <w:tc>
          <w:tcPr>
            <w:tcW w:w="781" w:type="dxa"/>
            <w:vAlign w:val="center"/>
          </w:tcPr>
          <w:p w14:paraId="0A39B34F" w14:textId="77777777" w:rsidR="008D7B6E" w:rsidRPr="00650FF4" w:rsidRDefault="008D7B6E" w:rsidP="008D7B6E">
            <w:pPr>
              <w:numPr>
                <w:ilvl w:val="0"/>
                <w:numId w:val="27"/>
              </w:numPr>
              <w:spacing w:line="240" w:lineRule="auto"/>
              <w:ind w:left="0" w:firstLine="0"/>
              <w:jc w:val="center"/>
              <w:rPr>
                <w:sz w:val="20"/>
                <w:szCs w:val="20"/>
              </w:rPr>
            </w:pPr>
          </w:p>
        </w:tc>
        <w:tc>
          <w:tcPr>
            <w:tcW w:w="7093" w:type="dxa"/>
            <w:vAlign w:val="center"/>
          </w:tcPr>
          <w:p w14:paraId="62A0851C" w14:textId="77777777" w:rsidR="008D7B6E" w:rsidRPr="00650FF4" w:rsidRDefault="008D7B6E" w:rsidP="00834B14">
            <w:pPr>
              <w:spacing w:line="240" w:lineRule="auto"/>
              <w:ind w:left="0" w:firstLine="0"/>
              <w:rPr>
                <w:sz w:val="20"/>
                <w:szCs w:val="20"/>
              </w:rPr>
            </w:pPr>
            <w:r w:rsidRPr="00650FF4">
              <w:rPr>
                <w:sz w:val="20"/>
                <w:szCs w:val="20"/>
              </w:rPr>
              <w:t>System musi wspomagać elektroniczny obieg delegacji poprzez:</w:t>
            </w:r>
          </w:p>
        </w:tc>
        <w:tc>
          <w:tcPr>
            <w:tcW w:w="790" w:type="dxa"/>
            <w:vAlign w:val="center"/>
          </w:tcPr>
          <w:p w14:paraId="431F71D7" w14:textId="3066297D" w:rsidR="008D7B6E" w:rsidRPr="00650FF4" w:rsidRDefault="008D7B6E" w:rsidP="00834B14">
            <w:pPr>
              <w:spacing w:line="240" w:lineRule="auto"/>
              <w:jc w:val="center"/>
              <w:rPr>
                <w:sz w:val="20"/>
                <w:szCs w:val="20"/>
              </w:rPr>
            </w:pPr>
          </w:p>
        </w:tc>
      </w:tr>
      <w:tr w:rsidR="008D7B6E" w:rsidRPr="00650FF4" w14:paraId="08BC8447" w14:textId="77777777" w:rsidTr="00AB3A35">
        <w:trPr>
          <w:cantSplit/>
          <w:jc w:val="center"/>
        </w:trPr>
        <w:tc>
          <w:tcPr>
            <w:tcW w:w="781" w:type="dxa"/>
            <w:vAlign w:val="center"/>
          </w:tcPr>
          <w:p w14:paraId="08CC7D08" w14:textId="77777777" w:rsidR="008D7B6E" w:rsidRPr="00650FF4" w:rsidRDefault="008D7B6E" w:rsidP="008D7B6E">
            <w:pPr>
              <w:numPr>
                <w:ilvl w:val="0"/>
                <w:numId w:val="27"/>
              </w:numPr>
              <w:spacing w:line="240" w:lineRule="auto"/>
              <w:ind w:left="0" w:firstLine="0"/>
              <w:jc w:val="center"/>
              <w:rPr>
                <w:sz w:val="20"/>
                <w:szCs w:val="20"/>
              </w:rPr>
            </w:pPr>
          </w:p>
        </w:tc>
        <w:tc>
          <w:tcPr>
            <w:tcW w:w="7093" w:type="dxa"/>
            <w:vAlign w:val="center"/>
          </w:tcPr>
          <w:p w14:paraId="27E553BB" w14:textId="77777777" w:rsidR="008D7B6E" w:rsidRPr="00650FF4" w:rsidRDefault="008D7B6E" w:rsidP="00834B14">
            <w:pPr>
              <w:spacing w:line="240" w:lineRule="auto"/>
              <w:ind w:left="0" w:firstLine="0"/>
              <w:rPr>
                <w:sz w:val="20"/>
                <w:szCs w:val="20"/>
              </w:rPr>
            </w:pPr>
            <w:r w:rsidRPr="00650FF4">
              <w:rPr>
                <w:sz w:val="20"/>
                <w:szCs w:val="20"/>
              </w:rPr>
              <w:t>- możliwość zgłoszenia delegacji przez użytkownika</w:t>
            </w:r>
          </w:p>
        </w:tc>
        <w:tc>
          <w:tcPr>
            <w:tcW w:w="790" w:type="dxa"/>
            <w:vAlign w:val="center"/>
          </w:tcPr>
          <w:p w14:paraId="23C9ECC6" w14:textId="5A527275" w:rsidR="008D7B6E" w:rsidRPr="00650FF4" w:rsidRDefault="008D7B6E" w:rsidP="00834B14">
            <w:pPr>
              <w:spacing w:line="240" w:lineRule="auto"/>
              <w:jc w:val="center"/>
              <w:rPr>
                <w:sz w:val="20"/>
                <w:szCs w:val="20"/>
              </w:rPr>
            </w:pPr>
          </w:p>
        </w:tc>
      </w:tr>
      <w:tr w:rsidR="008D7B6E" w:rsidRPr="00650FF4" w14:paraId="7C5D5133" w14:textId="77777777" w:rsidTr="00AB3A35">
        <w:trPr>
          <w:cantSplit/>
          <w:jc w:val="center"/>
        </w:trPr>
        <w:tc>
          <w:tcPr>
            <w:tcW w:w="781" w:type="dxa"/>
            <w:vAlign w:val="center"/>
          </w:tcPr>
          <w:p w14:paraId="432B571C" w14:textId="77777777" w:rsidR="008D7B6E" w:rsidRPr="00650FF4" w:rsidRDefault="008D7B6E" w:rsidP="008D7B6E">
            <w:pPr>
              <w:numPr>
                <w:ilvl w:val="0"/>
                <w:numId w:val="27"/>
              </w:numPr>
              <w:spacing w:line="240" w:lineRule="auto"/>
              <w:ind w:left="0" w:firstLine="0"/>
              <w:jc w:val="center"/>
              <w:rPr>
                <w:sz w:val="20"/>
                <w:szCs w:val="20"/>
              </w:rPr>
            </w:pPr>
          </w:p>
        </w:tc>
        <w:tc>
          <w:tcPr>
            <w:tcW w:w="7093" w:type="dxa"/>
            <w:vAlign w:val="center"/>
          </w:tcPr>
          <w:p w14:paraId="70B9934D" w14:textId="77777777" w:rsidR="008D7B6E" w:rsidRPr="00650FF4" w:rsidRDefault="008D7B6E" w:rsidP="00834B14">
            <w:pPr>
              <w:spacing w:line="240" w:lineRule="auto"/>
              <w:ind w:left="0" w:firstLine="0"/>
              <w:rPr>
                <w:sz w:val="20"/>
                <w:szCs w:val="20"/>
              </w:rPr>
            </w:pPr>
            <w:r w:rsidRPr="00650FF4">
              <w:rPr>
                <w:sz w:val="20"/>
                <w:szCs w:val="20"/>
              </w:rPr>
              <w:t>- możliwość zgłoszenia zaliczki do delegacji</w:t>
            </w:r>
          </w:p>
        </w:tc>
        <w:tc>
          <w:tcPr>
            <w:tcW w:w="790" w:type="dxa"/>
            <w:vAlign w:val="center"/>
          </w:tcPr>
          <w:p w14:paraId="1A54F1C7" w14:textId="27FDC860" w:rsidR="008D7B6E" w:rsidRPr="00650FF4" w:rsidRDefault="008D7B6E" w:rsidP="00834B14">
            <w:pPr>
              <w:spacing w:line="240" w:lineRule="auto"/>
              <w:jc w:val="center"/>
              <w:rPr>
                <w:sz w:val="20"/>
                <w:szCs w:val="20"/>
              </w:rPr>
            </w:pPr>
          </w:p>
        </w:tc>
      </w:tr>
      <w:tr w:rsidR="008D7B6E" w:rsidRPr="00650FF4" w14:paraId="5BB350D7" w14:textId="77777777" w:rsidTr="00AB3A35">
        <w:trPr>
          <w:cantSplit/>
          <w:jc w:val="center"/>
        </w:trPr>
        <w:tc>
          <w:tcPr>
            <w:tcW w:w="781" w:type="dxa"/>
            <w:vAlign w:val="center"/>
          </w:tcPr>
          <w:p w14:paraId="230104FE" w14:textId="77777777" w:rsidR="008D7B6E" w:rsidRPr="00650FF4" w:rsidRDefault="008D7B6E" w:rsidP="008D7B6E">
            <w:pPr>
              <w:numPr>
                <w:ilvl w:val="0"/>
                <w:numId w:val="27"/>
              </w:numPr>
              <w:spacing w:line="240" w:lineRule="auto"/>
              <w:ind w:left="0" w:firstLine="0"/>
              <w:jc w:val="center"/>
              <w:rPr>
                <w:sz w:val="20"/>
                <w:szCs w:val="20"/>
              </w:rPr>
            </w:pPr>
          </w:p>
        </w:tc>
        <w:tc>
          <w:tcPr>
            <w:tcW w:w="7093" w:type="dxa"/>
            <w:vAlign w:val="center"/>
          </w:tcPr>
          <w:p w14:paraId="79295AAA" w14:textId="77777777" w:rsidR="008D7B6E" w:rsidRPr="00650FF4" w:rsidRDefault="008D7B6E" w:rsidP="00834B14">
            <w:pPr>
              <w:spacing w:line="240" w:lineRule="auto"/>
              <w:ind w:left="0" w:firstLine="0"/>
              <w:rPr>
                <w:sz w:val="20"/>
                <w:szCs w:val="20"/>
              </w:rPr>
            </w:pPr>
            <w:r w:rsidRPr="00650FF4">
              <w:rPr>
                <w:sz w:val="20"/>
                <w:szCs w:val="20"/>
              </w:rPr>
              <w:t>- możliwość zatwierdzenia wniosku przez przełożonego</w:t>
            </w:r>
          </w:p>
        </w:tc>
        <w:tc>
          <w:tcPr>
            <w:tcW w:w="790" w:type="dxa"/>
            <w:vAlign w:val="center"/>
          </w:tcPr>
          <w:p w14:paraId="42881628" w14:textId="4DFCC47F" w:rsidR="008D7B6E" w:rsidRPr="00650FF4" w:rsidRDefault="008D7B6E" w:rsidP="00834B14">
            <w:pPr>
              <w:spacing w:line="240" w:lineRule="auto"/>
              <w:jc w:val="center"/>
              <w:rPr>
                <w:sz w:val="20"/>
                <w:szCs w:val="20"/>
              </w:rPr>
            </w:pPr>
          </w:p>
        </w:tc>
      </w:tr>
      <w:tr w:rsidR="008D7B6E" w:rsidRPr="00650FF4" w14:paraId="14F0B605" w14:textId="77777777" w:rsidTr="00AB3A35">
        <w:trPr>
          <w:cantSplit/>
          <w:jc w:val="center"/>
        </w:trPr>
        <w:tc>
          <w:tcPr>
            <w:tcW w:w="781" w:type="dxa"/>
            <w:vAlign w:val="center"/>
          </w:tcPr>
          <w:p w14:paraId="1C7F48C8" w14:textId="77777777" w:rsidR="008D7B6E" w:rsidRPr="00650FF4" w:rsidRDefault="008D7B6E" w:rsidP="008D7B6E">
            <w:pPr>
              <w:numPr>
                <w:ilvl w:val="0"/>
                <w:numId w:val="27"/>
              </w:numPr>
              <w:spacing w:line="240" w:lineRule="auto"/>
              <w:ind w:left="0" w:firstLine="0"/>
              <w:jc w:val="center"/>
              <w:rPr>
                <w:sz w:val="20"/>
                <w:szCs w:val="20"/>
              </w:rPr>
            </w:pPr>
          </w:p>
        </w:tc>
        <w:tc>
          <w:tcPr>
            <w:tcW w:w="7093" w:type="dxa"/>
            <w:vAlign w:val="center"/>
          </w:tcPr>
          <w:p w14:paraId="5A17EDE8" w14:textId="77777777" w:rsidR="008D7B6E" w:rsidRPr="00650FF4" w:rsidRDefault="008D7B6E" w:rsidP="00834B14">
            <w:pPr>
              <w:spacing w:line="240" w:lineRule="auto"/>
              <w:ind w:left="0" w:firstLine="0"/>
              <w:rPr>
                <w:sz w:val="20"/>
                <w:szCs w:val="20"/>
              </w:rPr>
            </w:pPr>
            <w:r w:rsidRPr="00650FF4">
              <w:rPr>
                <w:sz w:val="20"/>
                <w:szCs w:val="20"/>
              </w:rPr>
              <w:t>- przekazywanie informacji o delegacjach do systemu kadrowo-płacowego</w:t>
            </w:r>
          </w:p>
        </w:tc>
        <w:tc>
          <w:tcPr>
            <w:tcW w:w="790" w:type="dxa"/>
            <w:vAlign w:val="center"/>
          </w:tcPr>
          <w:p w14:paraId="630EC189" w14:textId="750B09C2" w:rsidR="008D7B6E" w:rsidRPr="00650FF4" w:rsidRDefault="008D7B6E" w:rsidP="00834B14">
            <w:pPr>
              <w:spacing w:line="240" w:lineRule="auto"/>
              <w:jc w:val="center"/>
              <w:rPr>
                <w:sz w:val="20"/>
                <w:szCs w:val="20"/>
              </w:rPr>
            </w:pPr>
          </w:p>
        </w:tc>
      </w:tr>
      <w:tr w:rsidR="008D7B6E" w:rsidRPr="00650FF4" w14:paraId="75803BE5" w14:textId="77777777" w:rsidTr="00AB3A35">
        <w:trPr>
          <w:cantSplit/>
          <w:jc w:val="center"/>
        </w:trPr>
        <w:tc>
          <w:tcPr>
            <w:tcW w:w="781" w:type="dxa"/>
            <w:vAlign w:val="center"/>
          </w:tcPr>
          <w:p w14:paraId="3CF4DA3D" w14:textId="77777777" w:rsidR="008D7B6E" w:rsidRPr="00650FF4" w:rsidRDefault="008D7B6E" w:rsidP="008D7B6E">
            <w:pPr>
              <w:numPr>
                <w:ilvl w:val="0"/>
                <w:numId w:val="27"/>
              </w:numPr>
              <w:spacing w:line="240" w:lineRule="auto"/>
              <w:ind w:left="0" w:firstLine="0"/>
              <w:jc w:val="center"/>
              <w:rPr>
                <w:sz w:val="20"/>
                <w:szCs w:val="20"/>
              </w:rPr>
            </w:pPr>
          </w:p>
        </w:tc>
        <w:tc>
          <w:tcPr>
            <w:tcW w:w="7093" w:type="dxa"/>
            <w:vAlign w:val="center"/>
          </w:tcPr>
          <w:p w14:paraId="186535FF" w14:textId="77777777" w:rsidR="008D7B6E" w:rsidRPr="00650FF4" w:rsidRDefault="008D7B6E" w:rsidP="00834B14">
            <w:pPr>
              <w:spacing w:line="240" w:lineRule="auto"/>
              <w:ind w:left="0" w:firstLine="0"/>
              <w:rPr>
                <w:sz w:val="20"/>
                <w:szCs w:val="20"/>
              </w:rPr>
            </w:pPr>
            <w:r w:rsidRPr="00650FF4">
              <w:rPr>
                <w:sz w:val="20"/>
                <w:szCs w:val="20"/>
              </w:rPr>
              <w:t>System musi posiadać moduł umożliwiający obsługę dostępnych danych przez płace, pozwalający na:</w:t>
            </w:r>
          </w:p>
        </w:tc>
        <w:tc>
          <w:tcPr>
            <w:tcW w:w="790" w:type="dxa"/>
          </w:tcPr>
          <w:p w14:paraId="7DD53753" w14:textId="3F50567B" w:rsidR="008D7B6E" w:rsidRPr="00650FF4" w:rsidRDefault="008D7B6E" w:rsidP="00834B14">
            <w:pPr>
              <w:spacing w:line="240" w:lineRule="auto"/>
              <w:jc w:val="center"/>
              <w:rPr>
                <w:sz w:val="20"/>
                <w:szCs w:val="20"/>
              </w:rPr>
            </w:pPr>
          </w:p>
        </w:tc>
      </w:tr>
      <w:tr w:rsidR="008D7B6E" w:rsidRPr="00650FF4" w14:paraId="45892EBB" w14:textId="77777777" w:rsidTr="00AB3A35">
        <w:trPr>
          <w:cantSplit/>
          <w:jc w:val="center"/>
        </w:trPr>
        <w:tc>
          <w:tcPr>
            <w:tcW w:w="781" w:type="dxa"/>
            <w:vAlign w:val="center"/>
          </w:tcPr>
          <w:p w14:paraId="5386AC2A" w14:textId="77777777" w:rsidR="008D7B6E" w:rsidRPr="00650FF4" w:rsidRDefault="008D7B6E" w:rsidP="008D7B6E">
            <w:pPr>
              <w:numPr>
                <w:ilvl w:val="0"/>
                <w:numId w:val="27"/>
              </w:numPr>
              <w:spacing w:line="240" w:lineRule="auto"/>
              <w:ind w:left="0" w:firstLine="0"/>
              <w:jc w:val="center"/>
              <w:rPr>
                <w:sz w:val="20"/>
                <w:szCs w:val="20"/>
              </w:rPr>
            </w:pPr>
          </w:p>
        </w:tc>
        <w:tc>
          <w:tcPr>
            <w:tcW w:w="7093" w:type="dxa"/>
            <w:vAlign w:val="center"/>
          </w:tcPr>
          <w:p w14:paraId="7087975B" w14:textId="77777777" w:rsidR="008D7B6E" w:rsidRPr="00650FF4" w:rsidRDefault="008D7B6E" w:rsidP="00834B14">
            <w:pPr>
              <w:spacing w:line="240" w:lineRule="auto"/>
              <w:ind w:left="0" w:firstLine="0"/>
              <w:rPr>
                <w:sz w:val="20"/>
                <w:szCs w:val="20"/>
              </w:rPr>
            </w:pPr>
            <w:r w:rsidRPr="00650FF4">
              <w:rPr>
                <w:sz w:val="20"/>
                <w:szCs w:val="20"/>
              </w:rPr>
              <w:t>- zainicjowanie procesu dystrybucji deklaracji podatkowych</w:t>
            </w:r>
          </w:p>
        </w:tc>
        <w:tc>
          <w:tcPr>
            <w:tcW w:w="790" w:type="dxa"/>
          </w:tcPr>
          <w:p w14:paraId="1CC65E92" w14:textId="08128E18" w:rsidR="008D7B6E" w:rsidRPr="00650FF4" w:rsidRDefault="008D7B6E" w:rsidP="00834B14">
            <w:pPr>
              <w:spacing w:line="240" w:lineRule="auto"/>
              <w:jc w:val="center"/>
              <w:rPr>
                <w:sz w:val="20"/>
                <w:szCs w:val="20"/>
              </w:rPr>
            </w:pPr>
          </w:p>
        </w:tc>
      </w:tr>
      <w:tr w:rsidR="008D7B6E" w:rsidRPr="00650FF4" w14:paraId="45646A87" w14:textId="77777777" w:rsidTr="00AB3A35">
        <w:trPr>
          <w:cantSplit/>
          <w:jc w:val="center"/>
        </w:trPr>
        <w:tc>
          <w:tcPr>
            <w:tcW w:w="781" w:type="dxa"/>
            <w:vAlign w:val="center"/>
          </w:tcPr>
          <w:p w14:paraId="3AD28524" w14:textId="77777777" w:rsidR="008D7B6E" w:rsidRPr="00650FF4" w:rsidRDefault="008D7B6E" w:rsidP="008D7B6E">
            <w:pPr>
              <w:numPr>
                <w:ilvl w:val="0"/>
                <w:numId w:val="27"/>
              </w:numPr>
              <w:spacing w:line="240" w:lineRule="auto"/>
              <w:ind w:left="0" w:firstLine="0"/>
              <w:jc w:val="center"/>
              <w:rPr>
                <w:sz w:val="20"/>
                <w:szCs w:val="20"/>
              </w:rPr>
            </w:pPr>
          </w:p>
        </w:tc>
        <w:tc>
          <w:tcPr>
            <w:tcW w:w="7093" w:type="dxa"/>
            <w:vAlign w:val="center"/>
          </w:tcPr>
          <w:p w14:paraId="394A86C7" w14:textId="77777777" w:rsidR="008D7B6E" w:rsidRPr="00650FF4" w:rsidRDefault="008D7B6E" w:rsidP="00834B14">
            <w:pPr>
              <w:spacing w:line="240" w:lineRule="auto"/>
              <w:ind w:left="0" w:firstLine="0"/>
              <w:rPr>
                <w:sz w:val="20"/>
                <w:szCs w:val="20"/>
              </w:rPr>
            </w:pPr>
            <w:r w:rsidRPr="00650FF4">
              <w:rPr>
                <w:sz w:val="20"/>
                <w:szCs w:val="20"/>
              </w:rPr>
              <w:t>- przeglądanie informacji o odebranych i nieodebranych deklaracjach</w:t>
            </w:r>
          </w:p>
        </w:tc>
        <w:tc>
          <w:tcPr>
            <w:tcW w:w="790" w:type="dxa"/>
          </w:tcPr>
          <w:p w14:paraId="7B214BD1" w14:textId="4AE1E74A" w:rsidR="008D7B6E" w:rsidRPr="00650FF4" w:rsidRDefault="008D7B6E" w:rsidP="00834B14">
            <w:pPr>
              <w:spacing w:line="240" w:lineRule="auto"/>
              <w:jc w:val="center"/>
              <w:rPr>
                <w:sz w:val="20"/>
                <w:szCs w:val="20"/>
              </w:rPr>
            </w:pPr>
          </w:p>
        </w:tc>
      </w:tr>
      <w:tr w:rsidR="008D7B6E" w:rsidRPr="00650FF4" w14:paraId="24B1C85B" w14:textId="77777777" w:rsidTr="00AB3A35">
        <w:trPr>
          <w:cantSplit/>
          <w:jc w:val="center"/>
        </w:trPr>
        <w:tc>
          <w:tcPr>
            <w:tcW w:w="781" w:type="dxa"/>
            <w:vAlign w:val="center"/>
          </w:tcPr>
          <w:p w14:paraId="43A87094" w14:textId="77777777" w:rsidR="008D7B6E" w:rsidRPr="00650FF4" w:rsidRDefault="008D7B6E" w:rsidP="008D7B6E">
            <w:pPr>
              <w:numPr>
                <w:ilvl w:val="0"/>
                <w:numId w:val="27"/>
              </w:numPr>
              <w:spacing w:line="240" w:lineRule="auto"/>
              <w:ind w:left="0" w:firstLine="0"/>
              <w:jc w:val="center"/>
              <w:rPr>
                <w:sz w:val="20"/>
                <w:szCs w:val="20"/>
              </w:rPr>
            </w:pPr>
          </w:p>
        </w:tc>
        <w:tc>
          <w:tcPr>
            <w:tcW w:w="7093" w:type="dxa"/>
            <w:vAlign w:val="center"/>
          </w:tcPr>
          <w:p w14:paraId="2FF3A566" w14:textId="77777777" w:rsidR="008D7B6E" w:rsidRPr="00650FF4" w:rsidRDefault="008D7B6E" w:rsidP="00834B14">
            <w:pPr>
              <w:spacing w:line="240" w:lineRule="auto"/>
              <w:ind w:left="0" w:firstLine="0"/>
              <w:rPr>
                <w:sz w:val="20"/>
                <w:szCs w:val="20"/>
              </w:rPr>
            </w:pPr>
            <w:r w:rsidRPr="00650FF4">
              <w:rPr>
                <w:sz w:val="20"/>
                <w:szCs w:val="20"/>
              </w:rPr>
              <w:t>- przekazywanie informacji o odebranych i nieodebranych deklaracjach do systemu kadrowo-płacowego</w:t>
            </w:r>
          </w:p>
        </w:tc>
        <w:tc>
          <w:tcPr>
            <w:tcW w:w="790" w:type="dxa"/>
          </w:tcPr>
          <w:p w14:paraId="311D0668" w14:textId="5772E10A" w:rsidR="008D7B6E" w:rsidRPr="00650FF4" w:rsidRDefault="008D7B6E" w:rsidP="00834B14">
            <w:pPr>
              <w:spacing w:line="240" w:lineRule="auto"/>
              <w:jc w:val="center"/>
              <w:rPr>
                <w:sz w:val="20"/>
                <w:szCs w:val="20"/>
              </w:rPr>
            </w:pPr>
          </w:p>
        </w:tc>
      </w:tr>
    </w:tbl>
    <w:p w14:paraId="41FB263E" w14:textId="5AF6EF70" w:rsidR="007844CB" w:rsidRPr="00650FF4" w:rsidRDefault="007844CB" w:rsidP="0077127C">
      <w:pPr>
        <w:spacing w:line="240" w:lineRule="auto"/>
        <w:ind w:left="0" w:firstLine="0"/>
        <w:rPr>
          <w:sz w:val="20"/>
          <w:szCs w:val="20"/>
        </w:rPr>
      </w:pPr>
    </w:p>
    <w:p w14:paraId="71BBD22D" w14:textId="4E0FB63B" w:rsidR="00E021A8" w:rsidRPr="00650FF4" w:rsidRDefault="00E021A8" w:rsidP="00E021A8">
      <w:pPr>
        <w:spacing w:after="200" w:line="276" w:lineRule="auto"/>
        <w:contextualSpacing/>
        <w:rPr>
          <w:b/>
          <w:sz w:val="20"/>
          <w:szCs w:val="20"/>
          <w:lang w:eastAsia="ar-SA"/>
        </w:rPr>
      </w:pPr>
    </w:p>
    <w:p w14:paraId="21FF6CF1" w14:textId="77777777" w:rsidR="00AF11C7" w:rsidRPr="00650FF4" w:rsidRDefault="00AF11C7" w:rsidP="002940D7">
      <w:pPr>
        <w:spacing w:line="240" w:lineRule="auto"/>
        <w:ind w:left="0" w:firstLine="0"/>
        <w:rPr>
          <w:sz w:val="20"/>
          <w:szCs w:val="20"/>
        </w:rPr>
      </w:pPr>
    </w:p>
    <w:p w14:paraId="6BB892C2" w14:textId="77777777" w:rsidR="00D643B0" w:rsidRPr="00650FF4" w:rsidRDefault="00D643B0" w:rsidP="002940D7">
      <w:pPr>
        <w:spacing w:line="240" w:lineRule="auto"/>
        <w:rPr>
          <w:sz w:val="20"/>
          <w:szCs w:val="20"/>
        </w:rPr>
      </w:pPr>
    </w:p>
    <w:sectPr w:rsidR="00D643B0" w:rsidRPr="00650FF4" w:rsidSect="002D3410">
      <w:footerReference w:type="default" r:id="rId8"/>
      <w:pgSz w:w="11906" w:h="16838"/>
      <w:pgMar w:top="1304" w:right="1134" w:bottom="1304" w:left="1304" w:header="1418" w:footer="8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DFC5D" w14:textId="77777777" w:rsidR="008864FF" w:rsidRDefault="008864FF" w:rsidP="000C30FE">
      <w:pPr>
        <w:spacing w:line="240" w:lineRule="auto"/>
      </w:pPr>
      <w:r>
        <w:separator/>
      </w:r>
    </w:p>
  </w:endnote>
  <w:endnote w:type="continuationSeparator" w:id="0">
    <w:p w14:paraId="66D857CA" w14:textId="77777777" w:rsidR="008864FF" w:rsidRDefault="008864FF" w:rsidP="000C30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3277B" w14:textId="09AE4244" w:rsidR="005F71E7" w:rsidRDefault="005F71E7">
    <w:pPr>
      <w:pStyle w:val="Stopka"/>
      <w:jc w:val="center"/>
    </w:pPr>
  </w:p>
  <w:p w14:paraId="28FFE5D9" w14:textId="77777777" w:rsidR="005F71E7" w:rsidRDefault="005F71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16BA1" w14:textId="77777777" w:rsidR="008864FF" w:rsidRDefault="008864FF" w:rsidP="000C30FE">
      <w:pPr>
        <w:spacing w:line="240" w:lineRule="auto"/>
      </w:pPr>
      <w:r>
        <w:separator/>
      </w:r>
    </w:p>
  </w:footnote>
  <w:footnote w:type="continuationSeparator" w:id="0">
    <w:p w14:paraId="7593BA8B" w14:textId="77777777" w:rsidR="008864FF" w:rsidRDefault="008864FF" w:rsidP="000C30F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46E87CC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multilevel"/>
    <w:tmpl w:val="00000002"/>
    <w:name w:val="WW8Num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0000003"/>
    <w:multiLevelType w:val="multilevel"/>
    <w:tmpl w:val="CBB46AC4"/>
    <w:name w:val="WW8Num3"/>
    <w:lvl w:ilvl="0">
      <w:start w:val="1"/>
      <w:numFmt w:val="lowerLetter"/>
      <w:lvlText w:val="%1)"/>
      <w:lvlJc w:val="right"/>
      <w:pPr>
        <w:tabs>
          <w:tab w:val="num" w:pos="360"/>
        </w:tabs>
        <w:ind w:left="360" w:hanging="360"/>
      </w:pPr>
      <w:rPr>
        <w:rFonts w:ascii="Times New Roman" w:eastAsia="Times New Roman" w:hAnsi="Times New Roman" w:cs="Times New Roman" w:hint="default"/>
        <w:b w:val="0"/>
        <w:bCs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 w15:restartNumberingAfterBreak="0">
    <w:nsid w:val="0000000F"/>
    <w:multiLevelType w:val="singleLevel"/>
    <w:tmpl w:val="0000000F"/>
    <w:name w:val="WW8Num14"/>
    <w:lvl w:ilvl="0">
      <w:start w:val="1"/>
      <w:numFmt w:val="lowerLetter"/>
      <w:lvlText w:val="%1."/>
      <w:lvlJc w:val="left"/>
      <w:pPr>
        <w:tabs>
          <w:tab w:val="num" w:pos="616"/>
        </w:tabs>
        <w:ind w:left="616" w:hanging="435"/>
      </w:pPr>
      <w:rPr>
        <w:rFonts w:cs="Times New Roman"/>
      </w:rPr>
    </w:lvl>
  </w:abstractNum>
  <w:abstractNum w:abstractNumId="4" w15:restartNumberingAfterBreak="0">
    <w:nsid w:val="00000013"/>
    <w:multiLevelType w:val="singleLevel"/>
    <w:tmpl w:val="00000013"/>
    <w:name w:val="WW8Num18"/>
    <w:lvl w:ilvl="0">
      <w:start w:val="1"/>
      <w:numFmt w:val="decimal"/>
      <w:lvlText w:val="%1."/>
      <w:lvlJc w:val="left"/>
      <w:pPr>
        <w:tabs>
          <w:tab w:val="num" w:pos="360"/>
        </w:tabs>
        <w:ind w:left="360" w:hanging="360"/>
      </w:pPr>
      <w:rPr>
        <w:rFonts w:cs="Times New Roman"/>
      </w:rPr>
    </w:lvl>
  </w:abstractNum>
  <w:abstractNum w:abstractNumId="5" w15:restartNumberingAfterBreak="0">
    <w:nsid w:val="00000014"/>
    <w:multiLevelType w:val="multilevel"/>
    <w:tmpl w:val="00000014"/>
    <w:name w:val="WW8Num19"/>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17"/>
    <w:multiLevelType w:val="singleLevel"/>
    <w:tmpl w:val="00000017"/>
    <w:name w:val="WW8Num22"/>
    <w:lvl w:ilvl="0">
      <w:start w:val="1"/>
      <w:numFmt w:val="lowerLetter"/>
      <w:lvlText w:val="%1)"/>
      <w:lvlJc w:val="left"/>
      <w:pPr>
        <w:tabs>
          <w:tab w:val="num" w:pos="360"/>
        </w:tabs>
        <w:ind w:left="360" w:hanging="360"/>
      </w:pPr>
      <w:rPr>
        <w:rFonts w:cs="Times New Roman"/>
      </w:rPr>
    </w:lvl>
  </w:abstractNum>
  <w:abstractNum w:abstractNumId="7" w15:restartNumberingAfterBreak="0">
    <w:nsid w:val="00000018"/>
    <w:multiLevelType w:val="multilevel"/>
    <w:tmpl w:val="00000018"/>
    <w:name w:val="WW8Num2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8" w15:restartNumberingAfterBreak="0">
    <w:nsid w:val="00000023"/>
    <w:multiLevelType w:val="singleLevel"/>
    <w:tmpl w:val="00000023"/>
    <w:name w:val="WW8Num34"/>
    <w:lvl w:ilvl="0">
      <w:start w:val="1"/>
      <w:numFmt w:val="upperLetter"/>
      <w:lvlText w:val="%1"/>
      <w:lvlJc w:val="left"/>
      <w:pPr>
        <w:tabs>
          <w:tab w:val="num" w:pos="360"/>
        </w:tabs>
      </w:pPr>
      <w:rPr>
        <w:rFonts w:ascii="Arial" w:hAnsi="Arial" w:cs="Times New Roman"/>
        <w:b/>
        <w:i w:val="0"/>
        <w:sz w:val="18"/>
      </w:rPr>
    </w:lvl>
  </w:abstractNum>
  <w:abstractNum w:abstractNumId="9" w15:restartNumberingAfterBreak="0">
    <w:nsid w:val="0000002C"/>
    <w:multiLevelType w:val="multilevel"/>
    <w:tmpl w:val="0000002C"/>
    <w:name w:val="WW8Num43"/>
    <w:lvl w:ilvl="0">
      <w:start w:val="1"/>
      <w:numFmt w:val="decimal"/>
      <w:lvlText w:val="§ %1."/>
      <w:lvlJc w:val="left"/>
      <w:pPr>
        <w:tabs>
          <w:tab w:val="num" w:pos="680"/>
        </w:tabs>
        <w:ind w:left="680" w:hanging="680"/>
      </w:pPr>
      <w:rPr>
        <w:rFonts w:ascii="Bookman Old Style" w:hAnsi="Bookman Old Style" w:cs="Times New Roman"/>
        <w:b/>
        <w:i w:val="0"/>
        <w:sz w:val="20"/>
      </w:rPr>
    </w:lvl>
    <w:lvl w:ilvl="1">
      <w:start w:val="1"/>
      <w:numFmt w:val="decimal"/>
      <w:lvlText w:val="%1.%2."/>
      <w:lvlJc w:val="left"/>
      <w:pPr>
        <w:tabs>
          <w:tab w:val="num" w:pos="680"/>
        </w:tabs>
        <w:ind w:left="680" w:hanging="680"/>
      </w:pPr>
      <w:rPr>
        <w:rFonts w:ascii="Bookman Old Style" w:hAnsi="Bookman Old Style" w:cs="Times New Roman"/>
        <w:b w:val="0"/>
        <w:i w:val="0"/>
        <w:strike w:val="0"/>
        <w:dstrike w:val="0"/>
        <w:sz w:val="20"/>
        <w:szCs w:val="20"/>
      </w:rPr>
    </w:lvl>
    <w:lvl w:ilvl="2">
      <w:start w:val="1"/>
      <w:numFmt w:val="lowerLetter"/>
      <w:lvlText w:val="%3)"/>
      <w:lvlJc w:val="left"/>
      <w:pPr>
        <w:tabs>
          <w:tab w:val="num" w:pos="1361"/>
        </w:tabs>
        <w:ind w:left="1361" w:hanging="681"/>
      </w:pPr>
      <w:rPr>
        <w:rFonts w:ascii="Times New Roman" w:eastAsia="Times New Roman" w:hAnsi="Times New Roman" w:cs="Times New Roman"/>
        <w:b w:val="0"/>
        <w:i w:val="0"/>
        <w:sz w:val="20"/>
      </w:rPr>
    </w:lvl>
    <w:lvl w:ilvl="3">
      <w:start w:val="1"/>
      <w:numFmt w:val="bullet"/>
      <w:lvlText w:val="-"/>
      <w:lvlJc w:val="left"/>
      <w:pPr>
        <w:tabs>
          <w:tab w:val="num" w:pos="1928"/>
        </w:tabs>
        <w:ind w:left="1928" w:hanging="567"/>
      </w:pPr>
      <w:rPr>
        <w:rFonts w:ascii="Times New Roman" w:hAnsi="Times New Roman"/>
      </w:rPr>
    </w:lvl>
    <w:lvl w:ilvl="4">
      <w:start w:val="1"/>
      <w:numFmt w:val="lowerRoman"/>
      <w:lvlText w:val="(%5)"/>
      <w:lvlJc w:val="left"/>
      <w:pPr>
        <w:tabs>
          <w:tab w:val="num" w:pos="2268"/>
        </w:tabs>
        <w:ind w:left="2268" w:hanging="680"/>
      </w:pPr>
      <w:rPr>
        <w:rFonts w:cs="Times New Roman"/>
      </w:rPr>
    </w:lvl>
    <w:lvl w:ilvl="5">
      <w:start w:val="1"/>
      <w:numFmt w:val="bullet"/>
      <w:lvlText w:val="·"/>
      <w:lvlJc w:val="left"/>
      <w:pPr>
        <w:tabs>
          <w:tab w:val="num" w:pos="2722"/>
        </w:tabs>
        <w:ind w:left="2722" w:hanging="454"/>
      </w:pPr>
      <w:rPr>
        <w:rFonts w:ascii="Symbol" w:hAnsi="Symbol"/>
        <w:color w:val="000000"/>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15:restartNumberingAfterBreak="0">
    <w:nsid w:val="00000034"/>
    <w:multiLevelType w:val="singleLevel"/>
    <w:tmpl w:val="00000034"/>
    <w:name w:val="WW8Num51"/>
    <w:lvl w:ilvl="0">
      <w:start w:val="1"/>
      <w:numFmt w:val="lowerLetter"/>
      <w:lvlText w:val="%1)"/>
      <w:lvlJc w:val="left"/>
      <w:pPr>
        <w:tabs>
          <w:tab w:val="num" w:pos="816"/>
        </w:tabs>
        <w:ind w:left="816" w:hanging="360"/>
      </w:pPr>
      <w:rPr>
        <w:rFonts w:cs="Times New Roman"/>
      </w:rPr>
    </w:lvl>
  </w:abstractNum>
  <w:abstractNum w:abstractNumId="11" w15:restartNumberingAfterBreak="0">
    <w:nsid w:val="00000036"/>
    <w:multiLevelType w:val="multilevel"/>
    <w:tmpl w:val="00000036"/>
    <w:name w:val="WW8Num53"/>
    <w:lvl w:ilvl="0">
      <w:start w:val="1"/>
      <w:numFmt w:val="lowerLetter"/>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12" w15:restartNumberingAfterBreak="0">
    <w:nsid w:val="00000037"/>
    <w:multiLevelType w:val="singleLevel"/>
    <w:tmpl w:val="00000037"/>
    <w:name w:val="WW8Num54"/>
    <w:lvl w:ilvl="0">
      <w:start w:val="1"/>
      <w:numFmt w:val="decimal"/>
      <w:lvlText w:val="%1."/>
      <w:lvlJc w:val="left"/>
      <w:pPr>
        <w:tabs>
          <w:tab w:val="num" w:pos="360"/>
        </w:tabs>
        <w:ind w:left="360" w:hanging="360"/>
      </w:pPr>
      <w:rPr>
        <w:rFonts w:cs="Times New Roman"/>
      </w:rPr>
    </w:lvl>
  </w:abstractNum>
  <w:abstractNum w:abstractNumId="13"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4" w15:restartNumberingAfterBreak="0">
    <w:nsid w:val="025E7FDE"/>
    <w:multiLevelType w:val="hybridMultilevel"/>
    <w:tmpl w:val="2460CB18"/>
    <w:lvl w:ilvl="0" w:tplc="0415000F">
      <w:start w:val="1"/>
      <w:numFmt w:val="decimal"/>
      <w:lvlText w:val="%1."/>
      <w:lvlJc w:val="left"/>
      <w:pPr>
        <w:ind w:left="1043" w:hanging="360"/>
      </w:pPr>
      <w:rPr>
        <w:rFonts w:hint="default"/>
      </w:rPr>
    </w:lvl>
    <w:lvl w:ilvl="1" w:tplc="04150019" w:tentative="1">
      <w:start w:val="1"/>
      <w:numFmt w:val="lowerLetter"/>
      <w:lvlText w:val="%2."/>
      <w:lvlJc w:val="left"/>
      <w:pPr>
        <w:ind w:left="1043" w:hanging="360"/>
      </w:pPr>
    </w:lvl>
    <w:lvl w:ilvl="2" w:tplc="0415001B" w:tentative="1">
      <w:start w:val="1"/>
      <w:numFmt w:val="lowerRoman"/>
      <w:lvlText w:val="%3."/>
      <w:lvlJc w:val="right"/>
      <w:pPr>
        <w:ind w:left="1763" w:hanging="180"/>
      </w:pPr>
    </w:lvl>
    <w:lvl w:ilvl="3" w:tplc="0415000F" w:tentative="1">
      <w:start w:val="1"/>
      <w:numFmt w:val="decimal"/>
      <w:lvlText w:val="%4."/>
      <w:lvlJc w:val="left"/>
      <w:pPr>
        <w:ind w:left="2483" w:hanging="360"/>
      </w:pPr>
    </w:lvl>
    <w:lvl w:ilvl="4" w:tplc="04150019" w:tentative="1">
      <w:start w:val="1"/>
      <w:numFmt w:val="lowerLetter"/>
      <w:lvlText w:val="%5."/>
      <w:lvlJc w:val="left"/>
      <w:pPr>
        <w:ind w:left="3203" w:hanging="360"/>
      </w:pPr>
    </w:lvl>
    <w:lvl w:ilvl="5" w:tplc="0415001B" w:tentative="1">
      <w:start w:val="1"/>
      <w:numFmt w:val="lowerRoman"/>
      <w:lvlText w:val="%6."/>
      <w:lvlJc w:val="right"/>
      <w:pPr>
        <w:ind w:left="3923" w:hanging="180"/>
      </w:pPr>
    </w:lvl>
    <w:lvl w:ilvl="6" w:tplc="0415000F" w:tentative="1">
      <w:start w:val="1"/>
      <w:numFmt w:val="decimal"/>
      <w:lvlText w:val="%7."/>
      <w:lvlJc w:val="left"/>
      <w:pPr>
        <w:ind w:left="4643" w:hanging="360"/>
      </w:pPr>
    </w:lvl>
    <w:lvl w:ilvl="7" w:tplc="04150019" w:tentative="1">
      <w:start w:val="1"/>
      <w:numFmt w:val="lowerLetter"/>
      <w:lvlText w:val="%8."/>
      <w:lvlJc w:val="left"/>
      <w:pPr>
        <w:ind w:left="5363" w:hanging="360"/>
      </w:pPr>
    </w:lvl>
    <w:lvl w:ilvl="8" w:tplc="0415001B" w:tentative="1">
      <w:start w:val="1"/>
      <w:numFmt w:val="lowerRoman"/>
      <w:lvlText w:val="%9."/>
      <w:lvlJc w:val="right"/>
      <w:pPr>
        <w:ind w:left="6083" w:hanging="180"/>
      </w:pPr>
    </w:lvl>
  </w:abstractNum>
  <w:abstractNum w:abstractNumId="15" w15:restartNumberingAfterBreak="0">
    <w:nsid w:val="039D430F"/>
    <w:multiLevelType w:val="hybridMultilevel"/>
    <w:tmpl w:val="2460CB18"/>
    <w:lvl w:ilvl="0" w:tplc="0415000F">
      <w:start w:val="1"/>
      <w:numFmt w:val="decimal"/>
      <w:lvlText w:val="%1."/>
      <w:lvlJc w:val="left"/>
      <w:pPr>
        <w:ind w:left="1069" w:hanging="360"/>
      </w:pPr>
      <w:rPr>
        <w:rFonts w:hint="default"/>
      </w:rPr>
    </w:lvl>
    <w:lvl w:ilvl="1" w:tplc="04150019" w:tentative="1">
      <w:start w:val="1"/>
      <w:numFmt w:val="lowerLetter"/>
      <w:lvlText w:val="%2."/>
      <w:lvlJc w:val="left"/>
      <w:pPr>
        <w:ind w:left="1043" w:hanging="360"/>
      </w:pPr>
    </w:lvl>
    <w:lvl w:ilvl="2" w:tplc="0415001B" w:tentative="1">
      <w:start w:val="1"/>
      <w:numFmt w:val="lowerRoman"/>
      <w:lvlText w:val="%3."/>
      <w:lvlJc w:val="right"/>
      <w:pPr>
        <w:ind w:left="1763" w:hanging="180"/>
      </w:pPr>
    </w:lvl>
    <w:lvl w:ilvl="3" w:tplc="0415000F" w:tentative="1">
      <w:start w:val="1"/>
      <w:numFmt w:val="decimal"/>
      <w:lvlText w:val="%4."/>
      <w:lvlJc w:val="left"/>
      <w:pPr>
        <w:ind w:left="2483" w:hanging="360"/>
      </w:pPr>
    </w:lvl>
    <w:lvl w:ilvl="4" w:tplc="04150019" w:tentative="1">
      <w:start w:val="1"/>
      <w:numFmt w:val="lowerLetter"/>
      <w:lvlText w:val="%5."/>
      <w:lvlJc w:val="left"/>
      <w:pPr>
        <w:ind w:left="3203" w:hanging="360"/>
      </w:pPr>
    </w:lvl>
    <w:lvl w:ilvl="5" w:tplc="0415001B" w:tentative="1">
      <w:start w:val="1"/>
      <w:numFmt w:val="lowerRoman"/>
      <w:lvlText w:val="%6."/>
      <w:lvlJc w:val="right"/>
      <w:pPr>
        <w:ind w:left="3923" w:hanging="180"/>
      </w:pPr>
    </w:lvl>
    <w:lvl w:ilvl="6" w:tplc="0415000F" w:tentative="1">
      <w:start w:val="1"/>
      <w:numFmt w:val="decimal"/>
      <w:lvlText w:val="%7."/>
      <w:lvlJc w:val="left"/>
      <w:pPr>
        <w:ind w:left="4643" w:hanging="360"/>
      </w:pPr>
    </w:lvl>
    <w:lvl w:ilvl="7" w:tplc="04150019" w:tentative="1">
      <w:start w:val="1"/>
      <w:numFmt w:val="lowerLetter"/>
      <w:lvlText w:val="%8."/>
      <w:lvlJc w:val="left"/>
      <w:pPr>
        <w:ind w:left="5363" w:hanging="360"/>
      </w:pPr>
    </w:lvl>
    <w:lvl w:ilvl="8" w:tplc="0415001B" w:tentative="1">
      <w:start w:val="1"/>
      <w:numFmt w:val="lowerRoman"/>
      <w:lvlText w:val="%9."/>
      <w:lvlJc w:val="right"/>
      <w:pPr>
        <w:ind w:left="6083" w:hanging="180"/>
      </w:pPr>
    </w:lvl>
  </w:abstractNum>
  <w:abstractNum w:abstractNumId="16" w15:restartNumberingAfterBreak="0">
    <w:nsid w:val="03B55A19"/>
    <w:multiLevelType w:val="hybridMultilevel"/>
    <w:tmpl w:val="5670989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045616B8"/>
    <w:multiLevelType w:val="hybridMultilevel"/>
    <w:tmpl w:val="2460CB18"/>
    <w:lvl w:ilvl="0" w:tplc="0415000F">
      <w:start w:val="1"/>
      <w:numFmt w:val="decimal"/>
      <w:lvlText w:val="%1."/>
      <w:lvlJc w:val="left"/>
      <w:pPr>
        <w:ind w:left="1043" w:hanging="360"/>
      </w:pPr>
      <w:rPr>
        <w:rFonts w:hint="default"/>
      </w:rPr>
    </w:lvl>
    <w:lvl w:ilvl="1" w:tplc="04150019" w:tentative="1">
      <w:start w:val="1"/>
      <w:numFmt w:val="lowerLetter"/>
      <w:lvlText w:val="%2."/>
      <w:lvlJc w:val="left"/>
      <w:pPr>
        <w:ind w:left="1043" w:hanging="360"/>
      </w:pPr>
    </w:lvl>
    <w:lvl w:ilvl="2" w:tplc="0415001B" w:tentative="1">
      <w:start w:val="1"/>
      <w:numFmt w:val="lowerRoman"/>
      <w:lvlText w:val="%3."/>
      <w:lvlJc w:val="right"/>
      <w:pPr>
        <w:ind w:left="1763" w:hanging="180"/>
      </w:pPr>
    </w:lvl>
    <w:lvl w:ilvl="3" w:tplc="0415000F" w:tentative="1">
      <w:start w:val="1"/>
      <w:numFmt w:val="decimal"/>
      <w:lvlText w:val="%4."/>
      <w:lvlJc w:val="left"/>
      <w:pPr>
        <w:ind w:left="2483" w:hanging="360"/>
      </w:pPr>
    </w:lvl>
    <w:lvl w:ilvl="4" w:tplc="04150019" w:tentative="1">
      <w:start w:val="1"/>
      <w:numFmt w:val="lowerLetter"/>
      <w:lvlText w:val="%5."/>
      <w:lvlJc w:val="left"/>
      <w:pPr>
        <w:ind w:left="3203" w:hanging="360"/>
      </w:pPr>
    </w:lvl>
    <w:lvl w:ilvl="5" w:tplc="0415001B" w:tentative="1">
      <w:start w:val="1"/>
      <w:numFmt w:val="lowerRoman"/>
      <w:lvlText w:val="%6."/>
      <w:lvlJc w:val="right"/>
      <w:pPr>
        <w:ind w:left="3923" w:hanging="180"/>
      </w:pPr>
    </w:lvl>
    <w:lvl w:ilvl="6" w:tplc="0415000F" w:tentative="1">
      <w:start w:val="1"/>
      <w:numFmt w:val="decimal"/>
      <w:lvlText w:val="%7."/>
      <w:lvlJc w:val="left"/>
      <w:pPr>
        <w:ind w:left="4643" w:hanging="360"/>
      </w:pPr>
    </w:lvl>
    <w:lvl w:ilvl="7" w:tplc="04150019" w:tentative="1">
      <w:start w:val="1"/>
      <w:numFmt w:val="lowerLetter"/>
      <w:lvlText w:val="%8."/>
      <w:lvlJc w:val="left"/>
      <w:pPr>
        <w:ind w:left="5363" w:hanging="360"/>
      </w:pPr>
    </w:lvl>
    <w:lvl w:ilvl="8" w:tplc="0415001B" w:tentative="1">
      <w:start w:val="1"/>
      <w:numFmt w:val="lowerRoman"/>
      <w:lvlText w:val="%9."/>
      <w:lvlJc w:val="right"/>
      <w:pPr>
        <w:ind w:left="6083" w:hanging="180"/>
      </w:pPr>
    </w:lvl>
  </w:abstractNum>
  <w:abstractNum w:abstractNumId="18" w15:restartNumberingAfterBreak="0">
    <w:nsid w:val="099414ED"/>
    <w:multiLevelType w:val="hybridMultilevel"/>
    <w:tmpl w:val="2460CB18"/>
    <w:lvl w:ilvl="0" w:tplc="0415000F">
      <w:start w:val="1"/>
      <w:numFmt w:val="decimal"/>
      <w:lvlText w:val="%1."/>
      <w:lvlJc w:val="left"/>
      <w:pPr>
        <w:ind w:left="1043" w:hanging="360"/>
      </w:pPr>
      <w:rPr>
        <w:rFonts w:hint="default"/>
      </w:rPr>
    </w:lvl>
    <w:lvl w:ilvl="1" w:tplc="04150019" w:tentative="1">
      <w:start w:val="1"/>
      <w:numFmt w:val="lowerLetter"/>
      <w:lvlText w:val="%2."/>
      <w:lvlJc w:val="left"/>
      <w:pPr>
        <w:ind w:left="1043" w:hanging="360"/>
      </w:pPr>
    </w:lvl>
    <w:lvl w:ilvl="2" w:tplc="0415001B" w:tentative="1">
      <w:start w:val="1"/>
      <w:numFmt w:val="lowerRoman"/>
      <w:lvlText w:val="%3."/>
      <w:lvlJc w:val="right"/>
      <w:pPr>
        <w:ind w:left="1763" w:hanging="180"/>
      </w:pPr>
    </w:lvl>
    <w:lvl w:ilvl="3" w:tplc="0415000F" w:tentative="1">
      <w:start w:val="1"/>
      <w:numFmt w:val="decimal"/>
      <w:lvlText w:val="%4."/>
      <w:lvlJc w:val="left"/>
      <w:pPr>
        <w:ind w:left="2483" w:hanging="360"/>
      </w:pPr>
    </w:lvl>
    <w:lvl w:ilvl="4" w:tplc="04150019" w:tentative="1">
      <w:start w:val="1"/>
      <w:numFmt w:val="lowerLetter"/>
      <w:lvlText w:val="%5."/>
      <w:lvlJc w:val="left"/>
      <w:pPr>
        <w:ind w:left="3203" w:hanging="360"/>
      </w:pPr>
    </w:lvl>
    <w:lvl w:ilvl="5" w:tplc="0415001B" w:tentative="1">
      <w:start w:val="1"/>
      <w:numFmt w:val="lowerRoman"/>
      <w:lvlText w:val="%6."/>
      <w:lvlJc w:val="right"/>
      <w:pPr>
        <w:ind w:left="3923" w:hanging="180"/>
      </w:pPr>
    </w:lvl>
    <w:lvl w:ilvl="6" w:tplc="0415000F" w:tentative="1">
      <w:start w:val="1"/>
      <w:numFmt w:val="decimal"/>
      <w:lvlText w:val="%7."/>
      <w:lvlJc w:val="left"/>
      <w:pPr>
        <w:ind w:left="4643" w:hanging="360"/>
      </w:pPr>
    </w:lvl>
    <w:lvl w:ilvl="7" w:tplc="04150019" w:tentative="1">
      <w:start w:val="1"/>
      <w:numFmt w:val="lowerLetter"/>
      <w:lvlText w:val="%8."/>
      <w:lvlJc w:val="left"/>
      <w:pPr>
        <w:ind w:left="5363" w:hanging="360"/>
      </w:pPr>
    </w:lvl>
    <w:lvl w:ilvl="8" w:tplc="0415001B" w:tentative="1">
      <w:start w:val="1"/>
      <w:numFmt w:val="lowerRoman"/>
      <w:lvlText w:val="%9."/>
      <w:lvlJc w:val="right"/>
      <w:pPr>
        <w:ind w:left="6083" w:hanging="180"/>
      </w:pPr>
    </w:lvl>
  </w:abstractNum>
  <w:abstractNum w:abstractNumId="19" w15:restartNumberingAfterBreak="0">
    <w:nsid w:val="11F17077"/>
    <w:multiLevelType w:val="multilevel"/>
    <w:tmpl w:val="847E3944"/>
    <w:lvl w:ilvl="0">
      <w:start w:val="1"/>
      <w:numFmt w:val="decimal"/>
      <w:lvlText w:val="%1"/>
      <w:lvlJc w:val="left"/>
      <w:pPr>
        <w:ind w:left="432" w:hanging="432"/>
      </w:pPr>
      <w:rPr>
        <w:rFonts w:hint="default"/>
        <w:b/>
      </w:rPr>
    </w:lvl>
    <w:lvl w:ilvl="1">
      <w:start w:val="1"/>
      <w:numFmt w:val="decimal"/>
      <w:lvlText w:val="%1.%2"/>
      <w:lvlJc w:val="left"/>
      <w:pPr>
        <w:ind w:left="432" w:hanging="432"/>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0" w15:restartNumberingAfterBreak="0">
    <w:nsid w:val="13A675F3"/>
    <w:multiLevelType w:val="hybridMultilevel"/>
    <w:tmpl w:val="2460CB18"/>
    <w:lvl w:ilvl="0" w:tplc="0415000F">
      <w:start w:val="1"/>
      <w:numFmt w:val="decimal"/>
      <w:lvlText w:val="%1."/>
      <w:lvlJc w:val="left"/>
      <w:pPr>
        <w:ind w:left="1043" w:hanging="360"/>
      </w:pPr>
      <w:rPr>
        <w:rFonts w:hint="default"/>
      </w:rPr>
    </w:lvl>
    <w:lvl w:ilvl="1" w:tplc="04150019" w:tentative="1">
      <w:start w:val="1"/>
      <w:numFmt w:val="lowerLetter"/>
      <w:lvlText w:val="%2."/>
      <w:lvlJc w:val="left"/>
      <w:pPr>
        <w:ind w:left="1043" w:hanging="360"/>
      </w:pPr>
    </w:lvl>
    <w:lvl w:ilvl="2" w:tplc="0415001B" w:tentative="1">
      <w:start w:val="1"/>
      <w:numFmt w:val="lowerRoman"/>
      <w:lvlText w:val="%3."/>
      <w:lvlJc w:val="right"/>
      <w:pPr>
        <w:ind w:left="1763" w:hanging="180"/>
      </w:pPr>
    </w:lvl>
    <w:lvl w:ilvl="3" w:tplc="0415000F" w:tentative="1">
      <w:start w:val="1"/>
      <w:numFmt w:val="decimal"/>
      <w:lvlText w:val="%4."/>
      <w:lvlJc w:val="left"/>
      <w:pPr>
        <w:ind w:left="2483" w:hanging="360"/>
      </w:pPr>
    </w:lvl>
    <w:lvl w:ilvl="4" w:tplc="04150019" w:tentative="1">
      <w:start w:val="1"/>
      <w:numFmt w:val="lowerLetter"/>
      <w:lvlText w:val="%5."/>
      <w:lvlJc w:val="left"/>
      <w:pPr>
        <w:ind w:left="3203" w:hanging="360"/>
      </w:pPr>
    </w:lvl>
    <w:lvl w:ilvl="5" w:tplc="0415001B" w:tentative="1">
      <w:start w:val="1"/>
      <w:numFmt w:val="lowerRoman"/>
      <w:lvlText w:val="%6."/>
      <w:lvlJc w:val="right"/>
      <w:pPr>
        <w:ind w:left="3923" w:hanging="180"/>
      </w:pPr>
    </w:lvl>
    <w:lvl w:ilvl="6" w:tplc="0415000F" w:tentative="1">
      <w:start w:val="1"/>
      <w:numFmt w:val="decimal"/>
      <w:lvlText w:val="%7."/>
      <w:lvlJc w:val="left"/>
      <w:pPr>
        <w:ind w:left="4643" w:hanging="360"/>
      </w:pPr>
    </w:lvl>
    <w:lvl w:ilvl="7" w:tplc="04150019" w:tentative="1">
      <w:start w:val="1"/>
      <w:numFmt w:val="lowerLetter"/>
      <w:lvlText w:val="%8."/>
      <w:lvlJc w:val="left"/>
      <w:pPr>
        <w:ind w:left="5363" w:hanging="360"/>
      </w:pPr>
    </w:lvl>
    <w:lvl w:ilvl="8" w:tplc="0415001B" w:tentative="1">
      <w:start w:val="1"/>
      <w:numFmt w:val="lowerRoman"/>
      <w:lvlText w:val="%9."/>
      <w:lvlJc w:val="right"/>
      <w:pPr>
        <w:ind w:left="6083" w:hanging="180"/>
      </w:pPr>
    </w:lvl>
  </w:abstractNum>
  <w:abstractNum w:abstractNumId="21" w15:restartNumberingAfterBreak="0">
    <w:nsid w:val="1B4D224F"/>
    <w:multiLevelType w:val="multilevel"/>
    <w:tmpl w:val="5816DE4E"/>
    <w:name w:val="WW8Num32"/>
    <w:lvl w:ilvl="0">
      <w:start w:val="1"/>
      <w:numFmt w:val="decimal"/>
      <w:lvlText w:val="%1."/>
      <w:lvlJc w:val="left"/>
      <w:pPr>
        <w:tabs>
          <w:tab w:val="num" w:pos="360"/>
        </w:tabs>
        <w:ind w:left="360" w:hanging="360"/>
      </w:pPr>
      <w:rPr>
        <w:rFonts w:hint="default"/>
        <w:b w:val="0"/>
        <w:bCs w:val="0"/>
      </w:rPr>
    </w:lvl>
    <w:lvl w:ilvl="1">
      <w:start w:val="3"/>
      <w:numFmt w:val="lowerLetter"/>
      <w:lvlText w:val="%2)"/>
      <w:lvlJc w:val="right"/>
      <w:pPr>
        <w:tabs>
          <w:tab w:val="num" w:pos="720"/>
        </w:tabs>
        <w:ind w:left="720" w:hanging="360"/>
      </w:pPr>
      <w:rPr>
        <w:rFonts w:ascii="Times New Roman" w:eastAsia="Times New Roman" w:hAnsi="Times New Roman" w:cs="Times New Roman"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22" w15:restartNumberingAfterBreak="0">
    <w:nsid w:val="21545CF8"/>
    <w:multiLevelType w:val="hybridMultilevel"/>
    <w:tmpl w:val="C30C5344"/>
    <w:name w:val="WW8Num192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1D10258"/>
    <w:multiLevelType w:val="hybridMultilevel"/>
    <w:tmpl w:val="47C843CC"/>
    <w:name w:val="WW8Num522"/>
    <w:lvl w:ilvl="0" w:tplc="1438F7F0">
      <w:start w:val="11"/>
      <w:numFmt w:val="decimal"/>
      <w:pStyle w:val="Listapunktowana"/>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226D5A25"/>
    <w:multiLevelType w:val="hybridMultilevel"/>
    <w:tmpl w:val="2460CB18"/>
    <w:lvl w:ilvl="0" w:tplc="0415000F">
      <w:start w:val="1"/>
      <w:numFmt w:val="decimal"/>
      <w:lvlText w:val="%1."/>
      <w:lvlJc w:val="left"/>
      <w:pPr>
        <w:ind w:left="1043" w:hanging="360"/>
      </w:pPr>
      <w:rPr>
        <w:rFonts w:hint="default"/>
      </w:rPr>
    </w:lvl>
    <w:lvl w:ilvl="1" w:tplc="04150019" w:tentative="1">
      <w:start w:val="1"/>
      <w:numFmt w:val="lowerLetter"/>
      <w:lvlText w:val="%2."/>
      <w:lvlJc w:val="left"/>
      <w:pPr>
        <w:ind w:left="1043" w:hanging="360"/>
      </w:pPr>
    </w:lvl>
    <w:lvl w:ilvl="2" w:tplc="0415001B" w:tentative="1">
      <w:start w:val="1"/>
      <w:numFmt w:val="lowerRoman"/>
      <w:lvlText w:val="%3."/>
      <w:lvlJc w:val="right"/>
      <w:pPr>
        <w:ind w:left="1763" w:hanging="180"/>
      </w:pPr>
    </w:lvl>
    <w:lvl w:ilvl="3" w:tplc="0415000F" w:tentative="1">
      <w:start w:val="1"/>
      <w:numFmt w:val="decimal"/>
      <w:lvlText w:val="%4."/>
      <w:lvlJc w:val="left"/>
      <w:pPr>
        <w:ind w:left="2483" w:hanging="360"/>
      </w:pPr>
    </w:lvl>
    <w:lvl w:ilvl="4" w:tplc="04150019" w:tentative="1">
      <w:start w:val="1"/>
      <w:numFmt w:val="lowerLetter"/>
      <w:lvlText w:val="%5."/>
      <w:lvlJc w:val="left"/>
      <w:pPr>
        <w:ind w:left="3203" w:hanging="360"/>
      </w:pPr>
    </w:lvl>
    <w:lvl w:ilvl="5" w:tplc="0415001B" w:tentative="1">
      <w:start w:val="1"/>
      <w:numFmt w:val="lowerRoman"/>
      <w:lvlText w:val="%6."/>
      <w:lvlJc w:val="right"/>
      <w:pPr>
        <w:ind w:left="3923" w:hanging="180"/>
      </w:pPr>
    </w:lvl>
    <w:lvl w:ilvl="6" w:tplc="0415000F" w:tentative="1">
      <w:start w:val="1"/>
      <w:numFmt w:val="decimal"/>
      <w:lvlText w:val="%7."/>
      <w:lvlJc w:val="left"/>
      <w:pPr>
        <w:ind w:left="4643" w:hanging="360"/>
      </w:pPr>
    </w:lvl>
    <w:lvl w:ilvl="7" w:tplc="04150019" w:tentative="1">
      <w:start w:val="1"/>
      <w:numFmt w:val="lowerLetter"/>
      <w:lvlText w:val="%8."/>
      <w:lvlJc w:val="left"/>
      <w:pPr>
        <w:ind w:left="5363" w:hanging="360"/>
      </w:pPr>
    </w:lvl>
    <w:lvl w:ilvl="8" w:tplc="0415001B" w:tentative="1">
      <w:start w:val="1"/>
      <w:numFmt w:val="lowerRoman"/>
      <w:lvlText w:val="%9."/>
      <w:lvlJc w:val="right"/>
      <w:pPr>
        <w:ind w:left="6083" w:hanging="180"/>
      </w:pPr>
    </w:lvl>
  </w:abstractNum>
  <w:abstractNum w:abstractNumId="25" w15:restartNumberingAfterBreak="0">
    <w:nsid w:val="26E307C5"/>
    <w:multiLevelType w:val="hybridMultilevel"/>
    <w:tmpl w:val="2460CB18"/>
    <w:lvl w:ilvl="0" w:tplc="0415000F">
      <w:start w:val="1"/>
      <w:numFmt w:val="decimal"/>
      <w:lvlText w:val="%1."/>
      <w:lvlJc w:val="left"/>
      <w:pPr>
        <w:ind w:left="1043" w:hanging="360"/>
      </w:pPr>
      <w:rPr>
        <w:rFonts w:hint="default"/>
      </w:rPr>
    </w:lvl>
    <w:lvl w:ilvl="1" w:tplc="04150019" w:tentative="1">
      <w:start w:val="1"/>
      <w:numFmt w:val="lowerLetter"/>
      <w:lvlText w:val="%2."/>
      <w:lvlJc w:val="left"/>
      <w:pPr>
        <w:ind w:left="1043" w:hanging="360"/>
      </w:pPr>
    </w:lvl>
    <w:lvl w:ilvl="2" w:tplc="0415001B" w:tentative="1">
      <w:start w:val="1"/>
      <w:numFmt w:val="lowerRoman"/>
      <w:lvlText w:val="%3."/>
      <w:lvlJc w:val="right"/>
      <w:pPr>
        <w:ind w:left="1763" w:hanging="180"/>
      </w:pPr>
    </w:lvl>
    <w:lvl w:ilvl="3" w:tplc="0415000F" w:tentative="1">
      <w:start w:val="1"/>
      <w:numFmt w:val="decimal"/>
      <w:lvlText w:val="%4."/>
      <w:lvlJc w:val="left"/>
      <w:pPr>
        <w:ind w:left="2483" w:hanging="360"/>
      </w:pPr>
    </w:lvl>
    <w:lvl w:ilvl="4" w:tplc="04150019" w:tentative="1">
      <w:start w:val="1"/>
      <w:numFmt w:val="lowerLetter"/>
      <w:lvlText w:val="%5."/>
      <w:lvlJc w:val="left"/>
      <w:pPr>
        <w:ind w:left="3203" w:hanging="360"/>
      </w:pPr>
    </w:lvl>
    <w:lvl w:ilvl="5" w:tplc="0415001B" w:tentative="1">
      <w:start w:val="1"/>
      <w:numFmt w:val="lowerRoman"/>
      <w:lvlText w:val="%6."/>
      <w:lvlJc w:val="right"/>
      <w:pPr>
        <w:ind w:left="3923" w:hanging="180"/>
      </w:pPr>
    </w:lvl>
    <w:lvl w:ilvl="6" w:tplc="0415000F" w:tentative="1">
      <w:start w:val="1"/>
      <w:numFmt w:val="decimal"/>
      <w:lvlText w:val="%7."/>
      <w:lvlJc w:val="left"/>
      <w:pPr>
        <w:ind w:left="4643" w:hanging="360"/>
      </w:pPr>
    </w:lvl>
    <w:lvl w:ilvl="7" w:tplc="04150019" w:tentative="1">
      <w:start w:val="1"/>
      <w:numFmt w:val="lowerLetter"/>
      <w:lvlText w:val="%8."/>
      <w:lvlJc w:val="left"/>
      <w:pPr>
        <w:ind w:left="5363" w:hanging="360"/>
      </w:pPr>
    </w:lvl>
    <w:lvl w:ilvl="8" w:tplc="0415001B" w:tentative="1">
      <w:start w:val="1"/>
      <w:numFmt w:val="lowerRoman"/>
      <w:lvlText w:val="%9."/>
      <w:lvlJc w:val="right"/>
      <w:pPr>
        <w:ind w:left="6083" w:hanging="180"/>
      </w:pPr>
    </w:lvl>
  </w:abstractNum>
  <w:abstractNum w:abstractNumId="26" w15:restartNumberingAfterBreak="0">
    <w:nsid w:val="2D3D3A12"/>
    <w:multiLevelType w:val="hybridMultilevel"/>
    <w:tmpl w:val="2460CB18"/>
    <w:lvl w:ilvl="0" w:tplc="0415000F">
      <w:start w:val="1"/>
      <w:numFmt w:val="decimal"/>
      <w:lvlText w:val="%1."/>
      <w:lvlJc w:val="left"/>
      <w:pPr>
        <w:ind w:left="1043" w:hanging="360"/>
      </w:pPr>
      <w:rPr>
        <w:rFonts w:hint="default"/>
      </w:rPr>
    </w:lvl>
    <w:lvl w:ilvl="1" w:tplc="04150019" w:tentative="1">
      <w:start w:val="1"/>
      <w:numFmt w:val="lowerLetter"/>
      <w:lvlText w:val="%2."/>
      <w:lvlJc w:val="left"/>
      <w:pPr>
        <w:ind w:left="1043" w:hanging="360"/>
      </w:pPr>
    </w:lvl>
    <w:lvl w:ilvl="2" w:tplc="0415001B" w:tentative="1">
      <w:start w:val="1"/>
      <w:numFmt w:val="lowerRoman"/>
      <w:lvlText w:val="%3."/>
      <w:lvlJc w:val="right"/>
      <w:pPr>
        <w:ind w:left="1763" w:hanging="180"/>
      </w:pPr>
    </w:lvl>
    <w:lvl w:ilvl="3" w:tplc="0415000F" w:tentative="1">
      <w:start w:val="1"/>
      <w:numFmt w:val="decimal"/>
      <w:lvlText w:val="%4."/>
      <w:lvlJc w:val="left"/>
      <w:pPr>
        <w:ind w:left="2483" w:hanging="360"/>
      </w:pPr>
    </w:lvl>
    <w:lvl w:ilvl="4" w:tplc="04150019" w:tentative="1">
      <w:start w:val="1"/>
      <w:numFmt w:val="lowerLetter"/>
      <w:lvlText w:val="%5."/>
      <w:lvlJc w:val="left"/>
      <w:pPr>
        <w:ind w:left="3203" w:hanging="360"/>
      </w:pPr>
    </w:lvl>
    <w:lvl w:ilvl="5" w:tplc="0415001B" w:tentative="1">
      <w:start w:val="1"/>
      <w:numFmt w:val="lowerRoman"/>
      <w:lvlText w:val="%6."/>
      <w:lvlJc w:val="right"/>
      <w:pPr>
        <w:ind w:left="3923" w:hanging="180"/>
      </w:pPr>
    </w:lvl>
    <w:lvl w:ilvl="6" w:tplc="0415000F" w:tentative="1">
      <w:start w:val="1"/>
      <w:numFmt w:val="decimal"/>
      <w:lvlText w:val="%7."/>
      <w:lvlJc w:val="left"/>
      <w:pPr>
        <w:ind w:left="4643" w:hanging="360"/>
      </w:pPr>
    </w:lvl>
    <w:lvl w:ilvl="7" w:tplc="04150019" w:tentative="1">
      <w:start w:val="1"/>
      <w:numFmt w:val="lowerLetter"/>
      <w:lvlText w:val="%8."/>
      <w:lvlJc w:val="left"/>
      <w:pPr>
        <w:ind w:left="5363" w:hanging="360"/>
      </w:pPr>
    </w:lvl>
    <w:lvl w:ilvl="8" w:tplc="0415001B" w:tentative="1">
      <w:start w:val="1"/>
      <w:numFmt w:val="lowerRoman"/>
      <w:lvlText w:val="%9."/>
      <w:lvlJc w:val="right"/>
      <w:pPr>
        <w:ind w:left="6083" w:hanging="180"/>
      </w:pPr>
    </w:lvl>
  </w:abstractNum>
  <w:abstractNum w:abstractNumId="27" w15:restartNumberingAfterBreak="0">
    <w:nsid w:val="2F2309F0"/>
    <w:multiLevelType w:val="hybridMultilevel"/>
    <w:tmpl w:val="8C7CF0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DB65E3"/>
    <w:multiLevelType w:val="hybridMultilevel"/>
    <w:tmpl w:val="2460CB18"/>
    <w:lvl w:ilvl="0" w:tplc="0415000F">
      <w:start w:val="1"/>
      <w:numFmt w:val="decimal"/>
      <w:lvlText w:val="%1."/>
      <w:lvlJc w:val="left"/>
      <w:pPr>
        <w:ind w:left="928" w:hanging="360"/>
      </w:pPr>
      <w:rPr>
        <w:rFonts w:hint="default"/>
      </w:rPr>
    </w:lvl>
    <w:lvl w:ilvl="1" w:tplc="04150019" w:tentative="1">
      <w:start w:val="1"/>
      <w:numFmt w:val="lowerLetter"/>
      <w:lvlText w:val="%2."/>
      <w:lvlJc w:val="left"/>
      <w:pPr>
        <w:ind w:left="1043" w:hanging="360"/>
      </w:pPr>
    </w:lvl>
    <w:lvl w:ilvl="2" w:tplc="0415001B" w:tentative="1">
      <w:start w:val="1"/>
      <w:numFmt w:val="lowerRoman"/>
      <w:lvlText w:val="%3."/>
      <w:lvlJc w:val="right"/>
      <w:pPr>
        <w:ind w:left="1763" w:hanging="180"/>
      </w:pPr>
    </w:lvl>
    <w:lvl w:ilvl="3" w:tplc="0415000F" w:tentative="1">
      <w:start w:val="1"/>
      <w:numFmt w:val="decimal"/>
      <w:lvlText w:val="%4."/>
      <w:lvlJc w:val="left"/>
      <w:pPr>
        <w:ind w:left="2483" w:hanging="360"/>
      </w:pPr>
    </w:lvl>
    <w:lvl w:ilvl="4" w:tplc="04150019" w:tentative="1">
      <w:start w:val="1"/>
      <w:numFmt w:val="lowerLetter"/>
      <w:lvlText w:val="%5."/>
      <w:lvlJc w:val="left"/>
      <w:pPr>
        <w:ind w:left="3203" w:hanging="360"/>
      </w:pPr>
    </w:lvl>
    <w:lvl w:ilvl="5" w:tplc="0415001B" w:tentative="1">
      <w:start w:val="1"/>
      <w:numFmt w:val="lowerRoman"/>
      <w:lvlText w:val="%6."/>
      <w:lvlJc w:val="right"/>
      <w:pPr>
        <w:ind w:left="3923" w:hanging="180"/>
      </w:pPr>
    </w:lvl>
    <w:lvl w:ilvl="6" w:tplc="0415000F" w:tentative="1">
      <w:start w:val="1"/>
      <w:numFmt w:val="decimal"/>
      <w:lvlText w:val="%7."/>
      <w:lvlJc w:val="left"/>
      <w:pPr>
        <w:ind w:left="4643" w:hanging="360"/>
      </w:pPr>
    </w:lvl>
    <w:lvl w:ilvl="7" w:tplc="04150019" w:tentative="1">
      <w:start w:val="1"/>
      <w:numFmt w:val="lowerLetter"/>
      <w:lvlText w:val="%8."/>
      <w:lvlJc w:val="left"/>
      <w:pPr>
        <w:ind w:left="5363" w:hanging="360"/>
      </w:pPr>
    </w:lvl>
    <w:lvl w:ilvl="8" w:tplc="0415001B" w:tentative="1">
      <w:start w:val="1"/>
      <w:numFmt w:val="lowerRoman"/>
      <w:lvlText w:val="%9."/>
      <w:lvlJc w:val="right"/>
      <w:pPr>
        <w:ind w:left="6083" w:hanging="180"/>
      </w:pPr>
    </w:lvl>
  </w:abstractNum>
  <w:abstractNum w:abstractNumId="29" w15:restartNumberingAfterBreak="0">
    <w:nsid w:val="3315635E"/>
    <w:multiLevelType w:val="hybridMultilevel"/>
    <w:tmpl w:val="D5BAC4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3812A1F"/>
    <w:multiLevelType w:val="hybridMultilevel"/>
    <w:tmpl w:val="52562738"/>
    <w:lvl w:ilvl="0" w:tplc="E580FAD0">
      <w:start w:val="1"/>
      <w:numFmt w:val="upperRoman"/>
      <w:lvlText w:val="%1."/>
      <w:lvlJc w:val="left"/>
      <w:pPr>
        <w:ind w:left="1080" w:hanging="720"/>
      </w:pPr>
      <w:rPr>
        <w:rFonts w:hint="default"/>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4ED28CD"/>
    <w:multiLevelType w:val="hybridMultilevel"/>
    <w:tmpl w:val="2460CB18"/>
    <w:lvl w:ilvl="0" w:tplc="0415000F">
      <w:start w:val="1"/>
      <w:numFmt w:val="decimal"/>
      <w:lvlText w:val="%1."/>
      <w:lvlJc w:val="left"/>
      <w:pPr>
        <w:ind w:left="1043" w:hanging="360"/>
      </w:pPr>
      <w:rPr>
        <w:rFonts w:hint="default"/>
      </w:rPr>
    </w:lvl>
    <w:lvl w:ilvl="1" w:tplc="04150019" w:tentative="1">
      <w:start w:val="1"/>
      <w:numFmt w:val="lowerLetter"/>
      <w:lvlText w:val="%2."/>
      <w:lvlJc w:val="left"/>
      <w:pPr>
        <w:ind w:left="1043" w:hanging="360"/>
      </w:pPr>
    </w:lvl>
    <w:lvl w:ilvl="2" w:tplc="0415001B" w:tentative="1">
      <w:start w:val="1"/>
      <w:numFmt w:val="lowerRoman"/>
      <w:lvlText w:val="%3."/>
      <w:lvlJc w:val="right"/>
      <w:pPr>
        <w:ind w:left="1763" w:hanging="180"/>
      </w:pPr>
    </w:lvl>
    <w:lvl w:ilvl="3" w:tplc="0415000F" w:tentative="1">
      <w:start w:val="1"/>
      <w:numFmt w:val="decimal"/>
      <w:lvlText w:val="%4."/>
      <w:lvlJc w:val="left"/>
      <w:pPr>
        <w:ind w:left="2483" w:hanging="360"/>
      </w:pPr>
    </w:lvl>
    <w:lvl w:ilvl="4" w:tplc="04150019" w:tentative="1">
      <w:start w:val="1"/>
      <w:numFmt w:val="lowerLetter"/>
      <w:lvlText w:val="%5."/>
      <w:lvlJc w:val="left"/>
      <w:pPr>
        <w:ind w:left="3203" w:hanging="360"/>
      </w:pPr>
    </w:lvl>
    <w:lvl w:ilvl="5" w:tplc="0415001B" w:tentative="1">
      <w:start w:val="1"/>
      <w:numFmt w:val="lowerRoman"/>
      <w:lvlText w:val="%6."/>
      <w:lvlJc w:val="right"/>
      <w:pPr>
        <w:ind w:left="3923" w:hanging="180"/>
      </w:pPr>
    </w:lvl>
    <w:lvl w:ilvl="6" w:tplc="0415000F" w:tentative="1">
      <w:start w:val="1"/>
      <w:numFmt w:val="decimal"/>
      <w:lvlText w:val="%7."/>
      <w:lvlJc w:val="left"/>
      <w:pPr>
        <w:ind w:left="4643" w:hanging="360"/>
      </w:pPr>
    </w:lvl>
    <w:lvl w:ilvl="7" w:tplc="04150019" w:tentative="1">
      <w:start w:val="1"/>
      <w:numFmt w:val="lowerLetter"/>
      <w:lvlText w:val="%8."/>
      <w:lvlJc w:val="left"/>
      <w:pPr>
        <w:ind w:left="5363" w:hanging="360"/>
      </w:pPr>
    </w:lvl>
    <w:lvl w:ilvl="8" w:tplc="0415001B" w:tentative="1">
      <w:start w:val="1"/>
      <w:numFmt w:val="lowerRoman"/>
      <w:lvlText w:val="%9."/>
      <w:lvlJc w:val="right"/>
      <w:pPr>
        <w:ind w:left="6083" w:hanging="180"/>
      </w:pPr>
    </w:lvl>
  </w:abstractNum>
  <w:abstractNum w:abstractNumId="32" w15:restartNumberingAfterBreak="0">
    <w:nsid w:val="3B5D1D64"/>
    <w:multiLevelType w:val="hybridMultilevel"/>
    <w:tmpl w:val="70D64FD4"/>
    <w:lvl w:ilvl="0" w:tplc="04150001">
      <w:start w:val="1"/>
      <w:numFmt w:val="bullet"/>
      <w:lvlText w:val=""/>
      <w:lvlJc w:val="left"/>
      <w:pPr>
        <w:ind w:left="2700" w:hanging="360"/>
      </w:pPr>
      <w:rPr>
        <w:rFonts w:ascii="Symbol" w:hAnsi="Symbol" w:hint="default"/>
      </w:rPr>
    </w:lvl>
    <w:lvl w:ilvl="1" w:tplc="04150003" w:tentative="1">
      <w:start w:val="1"/>
      <w:numFmt w:val="bullet"/>
      <w:lvlText w:val="o"/>
      <w:lvlJc w:val="left"/>
      <w:pPr>
        <w:ind w:left="3420" w:hanging="360"/>
      </w:pPr>
      <w:rPr>
        <w:rFonts w:ascii="Courier New" w:hAnsi="Courier New" w:cs="Courier New" w:hint="default"/>
      </w:rPr>
    </w:lvl>
    <w:lvl w:ilvl="2" w:tplc="04150005" w:tentative="1">
      <w:start w:val="1"/>
      <w:numFmt w:val="bullet"/>
      <w:lvlText w:val=""/>
      <w:lvlJc w:val="left"/>
      <w:pPr>
        <w:ind w:left="4140" w:hanging="360"/>
      </w:pPr>
      <w:rPr>
        <w:rFonts w:ascii="Wingdings" w:hAnsi="Wingdings" w:hint="default"/>
      </w:rPr>
    </w:lvl>
    <w:lvl w:ilvl="3" w:tplc="04150001" w:tentative="1">
      <w:start w:val="1"/>
      <w:numFmt w:val="bullet"/>
      <w:lvlText w:val=""/>
      <w:lvlJc w:val="left"/>
      <w:pPr>
        <w:ind w:left="4860" w:hanging="360"/>
      </w:pPr>
      <w:rPr>
        <w:rFonts w:ascii="Symbol" w:hAnsi="Symbol" w:hint="default"/>
      </w:rPr>
    </w:lvl>
    <w:lvl w:ilvl="4" w:tplc="04150003" w:tentative="1">
      <w:start w:val="1"/>
      <w:numFmt w:val="bullet"/>
      <w:lvlText w:val="o"/>
      <w:lvlJc w:val="left"/>
      <w:pPr>
        <w:ind w:left="5580" w:hanging="360"/>
      </w:pPr>
      <w:rPr>
        <w:rFonts w:ascii="Courier New" w:hAnsi="Courier New" w:cs="Courier New" w:hint="default"/>
      </w:rPr>
    </w:lvl>
    <w:lvl w:ilvl="5" w:tplc="04150005" w:tentative="1">
      <w:start w:val="1"/>
      <w:numFmt w:val="bullet"/>
      <w:lvlText w:val=""/>
      <w:lvlJc w:val="left"/>
      <w:pPr>
        <w:ind w:left="6300" w:hanging="360"/>
      </w:pPr>
      <w:rPr>
        <w:rFonts w:ascii="Wingdings" w:hAnsi="Wingdings" w:hint="default"/>
      </w:rPr>
    </w:lvl>
    <w:lvl w:ilvl="6" w:tplc="04150001" w:tentative="1">
      <w:start w:val="1"/>
      <w:numFmt w:val="bullet"/>
      <w:lvlText w:val=""/>
      <w:lvlJc w:val="left"/>
      <w:pPr>
        <w:ind w:left="7020" w:hanging="360"/>
      </w:pPr>
      <w:rPr>
        <w:rFonts w:ascii="Symbol" w:hAnsi="Symbol" w:hint="default"/>
      </w:rPr>
    </w:lvl>
    <w:lvl w:ilvl="7" w:tplc="04150003" w:tentative="1">
      <w:start w:val="1"/>
      <w:numFmt w:val="bullet"/>
      <w:lvlText w:val="o"/>
      <w:lvlJc w:val="left"/>
      <w:pPr>
        <w:ind w:left="7740" w:hanging="360"/>
      </w:pPr>
      <w:rPr>
        <w:rFonts w:ascii="Courier New" w:hAnsi="Courier New" w:cs="Courier New" w:hint="default"/>
      </w:rPr>
    </w:lvl>
    <w:lvl w:ilvl="8" w:tplc="04150005" w:tentative="1">
      <w:start w:val="1"/>
      <w:numFmt w:val="bullet"/>
      <w:lvlText w:val=""/>
      <w:lvlJc w:val="left"/>
      <w:pPr>
        <w:ind w:left="8460" w:hanging="360"/>
      </w:pPr>
      <w:rPr>
        <w:rFonts w:ascii="Wingdings" w:hAnsi="Wingdings" w:hint="default"/>
      </w:rPr>
    </w:lvl>
  </w:abstractNum>
  <w:abstractNum w:abstractNumId="33" w15:restartNumberingAfterBreak="0">
    <w:nsid w:val="43141F4D"/>
    <w:multiLevelType w:val="hybridMultilevel"/>
    <w:tmpl w:val="CFB0182E"/>
    <w:lvl w:ilvl="0" w:tplc="4DB0BA44">
      <w:start w:val="1"/>
      <w:numFmt w:val="lowerLetter"/>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44A52B1E"/>
    <w:multiLevelType w:val="hybridMultilevel"/>
    <w:tmpl w:val="2460CB18"/>
    <w:lvl w:ilvl="0" w:tplc="0415000F">
      <w:start w:val="1"/>
      <w:numFmt w:val="decimal"/>
      <w:lvlText w:val="%1."/>
      <w:lvlJc w:val="left"/>
      <w:pPr>
        <w:ind w:left="1043" w:hanging="360"/>
      </w:pPr>
      <w:rPr>
        <w:rFonts w:hint="default"/>
      </w:rPr>
    </w:lvl>
    <w:lvl w:ilvl="1" w:tplc="04150019" w:tentative="1">
      <w:start w:val="1"/>
      <w:numFmt w:val="lowerLetter"/>
      <w:lvlText w:val="%2."/>
      <w:lvlJc w:val="left"/>
      <w:pPr>
        <w:ind w:left="1043" w:hanging="360"/>
      </w:pPr>
    </w:lvl>
    <w:lvl w:ilvl="2" w:tplc="0415001B" w:tentative="1">
      <w:start w:val="1"/>
      <w:numFmt w:val="lowerRoman"/>
      <w:lvlText w:val="%3."/>
      <w:lvlJc w:val="right"/>
      <w:pPr>
        <w:ind w:left="1763" w:hanging="180"/>
      </w:pPr>
    </w:lvl>
    <w:lvl w:ilvl="3" w:tplc="0415000F" w:tentative="1">
      <w:start w:val="1"/>
      <w:numFmt w:val="decimal"/>
      <w:lvlText w:val="%4."/>
      <w:lvlJc w:val="left"/>
      <w:pPr>
        <w:ind w:left="2483" w:hanging="360"/>
      </w:pPr>
    </w:lvl>
    <w:lvl w:ilvl="4" w:tplc="04150019" w:tentative="1">
      <w:start w:val="1"/>
      <w:numFmt w:val="lowerLetter"/>
      <w:lvlText w:val="%5."/>
      <w:lvlJc w:val="left"/>
      <w:pPr>
        <w:ind w:left="3203" w:hanging="360"/>
      </w:pPr>
    </w:lvl>
    <w:lvl w:ilvl="5" w:tplc="0415001B" w:tentative="1">
      <w:start w:val="1"/>
      <w:numFmt w:val="lowerRoman"/>
      <w:lvlText w:val="%6."/>
      <w:lvlJc w:val="right"/>
      <w:pPr>
        <w:ind w:left="3923" w:hanging="180"/>
      </w:pPr>
    </w:lvl>
    <w:lvl w:ilvl="6" w:tplc="0415000F" w:tentative="1">
      <w:start w:val="1"/>
      <w:numFmt w:val="decimal"/>
      <w:lvlText w:val="%7."/>
      <w:lvlJc w:val="left"/>
      <w:pPr>
        <w:ind w:left="4643" w:hanging="360"/>
      </w:pPr>
    </w:lvl>
    <w:lvl w:ilvl="7" w:tplc="04150019" w:tentative="1">
      <w:start w:val="1"/>
      <w:numFmt w:val="lowerLetter"/>
      <w:lvlText w:val="%8."/>
      <w:lvlJc w:val="left"/>
      <w:pPr>
        <w:ind w:left="5363" w:hanging="360"/>
      </w:pPr>
    </w:lvl>
    <w:lvl w:ilvl="8" w:tplc="0415001B" w:tentative="1">
      <w:start w:val="1"/>
      <w:numFmt w:val="lowerRoman"/>
      <w:lvlText w:val="%9."/>
      <w:lvlJc w:val="right"/>
      <w:pPr>
        <w:ind w:left="6083" w:hanging="180"/>
      </w:pPr>
    </w:lvl>
  </w:abstractNum>
  <w:abstractNum w:abstractNumId="35" w15:restartNumberingAfterBreak="0">
    <w:nsid w:val="48B206E1"/>
    <w:multiLevelType w:val="hybridMultilevel"/>
    <w:tmpl w:val="2460CB18"/>
    <w:lvl w:ilvl="0" w:tplc="0415000F">
      <w:start w:val="1"/>
      <w:numFmt w:val="decimal"/>
      <w:lvlText w:val="%1."/>
      <w:lvlJc w:val="left"/>
      <w:pPr>
        <w:ind w:left="1043" w:hanging="360"/>
      </w:pPr>
      <w:rPr>
        <w:rFonts w:hint="default"/>
      </w:rPr>
    </w:lvl>
    <w:lvl w:ilvl="1" w:tplc="04150019" w:tentative="1">
      <w:start w:val="1"/>
      <w:numFmt w:val="lowerLetter"/>
      <w:lvlText w:val="%2."/>
      <w:lvlJc w:val="left"/>
      <w:pPr>
        <w:ind w:left="1043" w:hanging="360"/>
      </w:pPr>
    </w:lvl>
    <w:lvl w:ilvl="2" w:tplc="0415001B" w:tentative="1">
      <w:start w:val="1"/>
      <w:numFmt w:val="lowerRoman"/>
      <w:lvlText w:val="%3."/>
      <w:lvlJc w:val="right"/>
      <w:pPr>
        <w:ind w:left="1763" w:hanging="180"/>
      </w:pPr>
    </w:lvl>
    <w:lvl w:ilvl="3" w:tplc="0415000F" w:tentative="1">
      <w:start w:val="1"/>
      <w:numFmt w:val="decimal"/>
      <w:lvlText w:val="%4."/>
      <w:lvlJc w:val="left"/>
      <w:pPr>
        <w:ind w:left="2483" w:hanging="360"/>
      </w:pPr>
    </w:lvl>
    <w:lvl w:ilvl="4" w:tplc="04150019" w:tentative="1">
      <w:start w:val="1"/>
      <w:numFmt w:val="lowerLetter"/>
      <w:lvlText w:val="%5."/>
      <w:lvlJc w:val="left"/>
      <w:pPr>
        <w:ind w:left="3203" w:hanging="360"/>
      </w:pPr>
    </w:lvl>
    <w:lvl w:ilvl="5" w:tplc="0415001B" w:tentative="1">
      <w:start w:val="1"/>
      <w:numFmt w:val="lowerRoman"/>
      <w:lvlText w:val="%6."/>
      <w:lvlJc w:val="right"/>
      <w:pPr>
        <w:ind w:left="3923" w:hanging="180"/>
      </w:pPr>
    </w:lvl>
    <w:lvl w:ilvl="6" w:tplc="0415000F" w:tentative="1">
      <w:start w:val="1"/>
      <w:numFmt w:val="decimal"/>
      <w:lvlText w:val="%7."/>
      <w:lvlJc w:val="left"/>
      <w:pPr>
        <w:ind w:left="4643" w:hanging="360"/>
      </w:pPr>
    </w:lvl>
    <w:lvl w:ilvl="7" w:tplc="04150019" w:tentative="1">
      <w:start w:val="1"/>
      <w:numFmt w:val="lowerLetter"/>
      <w:lvlText w:val="%8."/>
      <w:lvlJc w:val="left"/>
      <w:pPr>
        <w:ind w:left="5363" w:hanging="360"/>
      </w:pPr>
    </w:lvl>
    <w:lvl w:ilvl="8" w:tplc="0415001B" w:tentative="1">
      <w:start w:val="1"/>
      <w:numFmt w:val="lowerRoman"/>
      <w:lvlText w:val="%9."/>
      <w:lvlJc w:val="right"/>
      <w:pPr>
        <w:ind w:left="6083" w:hanging="180"/>
      </w:pPr>
    </w:lvl>
  </w:abstractNum>
  <w:abstractNum w:abstractNumId="36" w15:restartNumberingAfterBreak="0">
    <w:nsid w:val="4DEE5F51"/>
    <w:multiLevelType w:val="hybridMultilevel"/>
    <w:tmpl w:val="2460CB18"/>
    <w:lvl w:ilvl="0" w:tplc="0415000F">
      <w:start w:val="1"/>
      <w:numFmt w:val="decimal"/>
      <w:lvlText w:val="%1."/>
      <w:lvlJc w:val="left"/>
      <w:pPr>
        <w:ind w:left="1043" w:hanging="360"/>
      </w:pPr>
      <w:rPr>
        <w:rFonts w:hint="default"/>
      </w:rPr>
    </w:lvl>
    <w:lvl w:ilvl="1" w:tplc="04150019" w:tentative="1">
      <w:start w:val="1"/>
      <w:numFmt w:val="lowerLetter"/>
      <w:lvlText w:val="%2."/>
      <w:lvlJc w:val="left"/>
      <w:pPr>
        <w:ind w:left="1043" w:hanging="360"/>
      </w:pPr>
    </w:lvl>
    <w:lvl w:ilvl="2" w:tplc="0415001B" w:tentative="1">
      <w:start w:val="1"/>
      <w:numFmt w:val="lowerRoman"/>
      <w:lvlText w:val="%3."/>
      <w:lvlJc w:val="right"/>
      <w:pPr>
        <w:ind w:left="1763" w:hanging="180"/>
      </w:pPr>
    </w:lvl>
    <w:lvl w:ilvl="3" w:tplc="0415000F" w:tentative="1">
      <w:start w:val="1"/>
      <w:numFmt w:val="decimal"/>
      <w:lvlText w:val="%4."/>
      <w:lvlJc w:val="left"/>
      <w:pPr>
        <w:ind w:left="2483" w:hanging="360"/>
      </w:pPr>
    </w:lvl>
    <w:lvl w:ilvl="4" w:tplc="04150019" w:tentative="1">
      <w:start w:val="1"/>
      <w:numFmt w:val="lowerLetter"/>
      <w:lvlText w:val="%5."/>
      <w:lvlJc w:val="left"/>
      <w:pPr>
        <w:ind w:left="3203" w:hanging="360"/>
      </w:pPr>
    </w:lvl>
    <w:lvl w:ilvl="5" w:tplc="0415001B" w:tentative="1">
      <w:start w:val="1"/>
      <w:numFmt w:val="lowerRoman"/>
      <w:lvlText w:val="%6."/>
      <w:lvlJc w:val="right"/>
      <w:pPr>
        <w:ind w:left="3923" w:hanging="180"/>
      </w:pPr>
    </w:lvl>
    <w:lvl w:ilvl="6" w:tplc="0415000F" w:tentative="1">
      <w:start w:val="1"/>
      <w:numFmt w:val="decimal"/>
      <w:lvlText w:val="%7."/>
      <w:lvlJc w:val="left"/>
      <w:pPr>
        <w:ind w:left="4643" w:hanging="360"/>
      </w:pPr>
    </w:lvl>
    <w:lvl w:ilvl="7" w:tplc="04150019" w:tentative="1">
      <w:start w:val="1"/>
      <w:numFmt w:val="lowerLetter"/>
      <w:lvlText w:val="%8."/>
      <w:lvlJc w:val="left"/>
      <w:pPr>
        <w:ind w:left="5363" w:hanging="360"/>
      </w:pPr>
    </w:lvl>
    <w:lvl w:ilvl="8" w:tplc="0415001B" w:tentative="1">
      <w:start w:val="1"/>
      <w:numFmt w:val="lowerRoman"/>
      <w:lvlText w:val="%9."/>
      <w:lvlJc w:val="right"/>
      <w:pPr>
        <w:ind w:left="6083" w:hanging="180"/>
      </w:pPr>
    </w:lvl>
  </w:abstractNum>
  <w:abstractNum w:abstractNumId="37" w15:restartNumberingAfterBreak="0">
    <w:nsid w:val="4F67658B"/>
    <w:multiLevelType w:val="hybridMultilevel"/>
    <w:tmpl w:val="67906C7A"/>
    <w:lvl w:ilvl="0" w:tplc="AC886DD4">
      <w:start w:val="1"/>
      <w:numFmt w:val="decimal"/>
      <w:lvlText w:val="%1."/>
      <w:lvlJc w:val="left"/>
      <w:pPr>
        <w:ind w:left="720" w:hanging="360"/>
      </w:pPr>
      <w:rPr>
        <w:rFonts w:ascii="Arial" w:hAnsi="Arial" w:cs="Arial"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18D5151"/>
    <w:multiLevelType w:val="hybridMultilevel"/>
    <w:tmpl w:val="CEEA6D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C074076"/>
    <w:multiLevelType w:val="hybridMultilevel"/>
    <w:tmpl w:val="77962230"/>
    <w:lvl w:ilvl="0" w:tplc="DFBA5E0E">
      <w:start w:val="3"/>
      <w:numFmt w:val="lowerLetter"/>
      <w:lvlText w:val="%1."/>
      <w:lvlJc w:val="left"/>
      <w:pPr>
        <w:ind w:left="144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D4970BC"/>
    <w:multiLevelType w:val="hybridMultilevel"/>
    <w:tmpl w:val="58A2A5BC"/>
    <w:lvl w:ilvl="0" w:tplc="2C46D25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62121367"/>
    <w:multiLevelType w:val="hybridMultilevel"/>
    <w:tmpl w:val="2398BF6E"/>
    <w:lvl w:ilvl="0" w:tplc="04150001">
      <w:start w:val="1"/>
      <w:numFmt w:val="bullet"/>
      <w:lvlText w:val=""/>
      <w:lvlJc w:val="left"/>
      <w:pPr>
        <w:ind w:left="2700" w:hanging="360"/>
      </w:pPr>
      <w:rPr>
        <w:rFonts w:ascii="Symbol" w:hAnsi="Symbol" w:hint="default"/>
      </w:rPr>
    </w:lvl>
    <w:lvl w:ilvl="1" w:tplc="04150003" w:tentative="1">
      <w:start w:val="1"/>
      <w:numFmt w:val="bullet"/>
      <w:lvlText w:val="o"/>
      <w:lvlJc w:val="left"/>
      <w:pPr>
        <w:ind w:left="3420" w:hanging="360"/>
      </w:pPr>
      <w:rPr>
        <w:rFonts w:ascii="Courier New" w:hAnsi="Courier New" w:cs="Courier New" w:hint="default"/>
      </w:rPr>
    </w:lvl>
    <w:lvl w:ilvl="2" w:tplc="04150005" w:tentative="1">
      <w:start w:val="1"/>
      <w:numFmt w:val="bullet"/>
      <w:lvlText w:val=""/>
      <w:lvlJc w:val="left"/>
      <w:pPr>
        <w:ind w:left="4140" w:hanging="360"/>
      </w:pPr>
      <w:rPr>
        <w:rFonts w:ascii="Wingdings" w:hAnsi="Wingdings" w:hint="default"/>
      </w:rPr>
    </w:lvl>
    <w:lvl w:ilvl="3" w:tplc="04150001" w:tentative="1">
      <w:start w:val="1"/>
      <w:numFmt w:val="bullet"/>
      <w:lvlText w:val=""/>
      <w:lvlJc w:val="left"/>
      <w:pPr>
        <w:ind w:left="4860" w:hanging="360"/>
      </w:pPr>
      <w:rPr>
        <w:rFonts w:ascii="Symbol" w:hAnsi="Symbol" w:hint="default"/>
      </w:rPr>
    </w:lvl>
    <w:lvl w:ilvl="4" w:tplc="04150003" w:tentative="1">
      <w:start w:val="1"/>
      <w:numFmt w:val="bullet"/>
      <w:lvlText w:val="o"/>
      <w:lvlJc w:val="left"/>
      <w:pPr>
        <w:ind w:left="5580" w:hanging="360"/>
      </w:pPr>
      <w:rPr>
        <w:rFonts w:ascii="Courier New" w:hAnsi="Courier New" w:cs="Courier New" w:hint="default"/>
      </w:rPr>
    </w:lvl>
    <w:lvl w:ilvl="5" w:tplc="04150005" w:tentative="1">
      <w:start w:val="1"/>
      <w:numFmt w:val="bullet"/>
      <w:lvlText w:val=""/>
      <w:lvlJc w:val="left"/>
      <w:pPr>
        <w:ind w:left="6300" w:hanging="360"/>
      </w:pPr>
      <w:rPr>
        <w:rFonts w:ascii="Wingdings" w:hAnsi="Wingdings" w:hint="default"/>
      </w:rPr>
    </w:lvl>
    <w:lvl w:ilvl="6" w:tplc="04150001" w:tentative="1">
      <w:start w:val="1"/>
      <w:numFmt w:val="bullet"/>
      <w:lvlText w:val=""/>
      <w:lvlJc w:val="left"/>
      <w:pPr>
        <w:ind w:left="7020" w:hanging="360"/>
      </w:pPr>
      <w:rPr>
        <w:rFonts w:ascii="Symbol" w:hAnsi="Symbol" w:hint="default"/>
      </w:rPr>
    </w:lvl>
    <w:lvl w:ilvl="7" w:tplc="04150003" w:tentative="1">
      <w:start w:val="1"/>
      <w:numFmt w:val="bullet"/>
      <w:lvlText w:val="o"/>
      <w:lvlJc w:val="left"/>
      <w:pPr>
        <w:ind w:left="7740" w:hanging="360"/>
      </w:pPr>
      <w:rPr>
        <w:rFonts w:ascii="Courier New" w:hAnsi="Courier New" w:cs="Courier New" w:hint="default"/>
      </w:rPr>
    </w:lvl>
    <w:lvl w:ilvl="8" w:tplc="04150005" w:tentative="1">
      <w:start w:val="1"/>
      <w:numFmt w:val="bullet"/>
      <w:lvlText w:val=""/>
      <w:lvlJc w:val="left"/>
      <w:pPr>
        <w:ind w:left="8460" w:hanging="360"/>
      </w:pPr>
      <w:rPr>
        <w:rFonts w:ascii="Wingdings" w:hAnsi="Wingdings" w:hint="default"/>
      </w:rPr>
    </w:lvl>
  </w:abstractNum>
  <w:abstractNum w:abstractNumId="42" w15:restartNumberingAfterBreak="0">
    <w:nsid w:val="641831C9"/>
    <w:multiLevelType w:val="hybridMultilevel"/>
    <w:tmpl w:val="CFB0182E"/>
    <w:lvl w:ilvl="0" w:tplc="4DB0BA44">
      <w:start w:val="1"/>
      <w:numFmt w:val="lowerLetter"/>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66AA5DB7"/>
    <w:multiLevelType w:val="hybridMultilevel"/>
    <w:tmpl w:val="E60C1114"/>
    <w:name w:val="WW8Num19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68B2314B"/>
    <w:multiLevelType w:val="hybridMultilevel"/>
    <w:tmpl w:val="30FA61B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C652194"/>
    <w:multiLevelType w:val="hybridMultilevel"/>
    <w:tmpl w:val="D6181224"/>
    <w:name w:val="WW8Num1922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759A5D4E"/>
    <w:multiLevelType w:val="hybridMultilevel"/>
    <w:tmpl w:val="52D058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91F7CA7"/>
    <w:multiLevelType w:val="hybridMultilevel"/>
    <w:tmpl w:val="0E0C30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676420567">
    <w:abstractNumId w:val="23"/>
  </w:num>
  <w:num w:numId="2" w16cid:durableId="2105955642">
    <w:abstractNumId w:val="35"/>
  </w:num>
  <w:num w:numId="3" w16cid:durableId="857425186">
    <w:abstractNumId w:val="15"/>
  </w:num>
  <w:num w:numId="4" w16cid:durableId="1907715414">
    <w:abstractNumId w:val="28"/>
  </w:num>
  <w:num w:numId="5" w16cid:durableId="1528789076">
    <w:abstractNumId w:val="20"/>
  </w:num>
  <w:num w:numId="6" w16cid:durableId="1853454838">
    <w:abstractNumId w:val="36"/>
  </w:num>
  <w:num w:numId="7" w16cid:durableId="995306163">
    <w:abstractNumId w:val="18"/>
  </w:num>
  <w:num w:numId="8" w16cid:durableId="1680111985">
    <w:abstractNumId w:val="14"/>
  </w:num>
  <w:num w:numId="9" w16cid:durableId="1755975962">
    <w:abstractNumId w:val="34"/>
  </w:num>
  <w:num w:numId="10" w16cid:durableId="1353800492">
    <w:abstractNumId w:val="24"/>
  </w:num>
  <w:num w:numId="11" w16cid:durableId="1439789583">
    <w:abstractNumId w:val="31"/>
  </w:num>
  <w:num w:numId="12" w16cid:durableId="1720745238">
    <w:abstractNumId w:val="26"/>
  </w:num>
  <w:num w:numId="13" w16cid:durableId="324431446">
    <w:abstractNumId w:val="17"/>
  </w:num>
  <w:num w:numId="14" w16cid:durableId="484974868">
    <w:abstractNumId w:val="25"/>
  </w:num>
  <w:num w:numId="15" w16cid:durableId="1639794875">
    <w:abstractNumId w:val="0"/>
  </w:num>
  <w:num w:numId="16" w16cid:durableId="1302031050">
    <w:abstractNumId w:val="1"/>
  </w:num>
  <w:num w:numId="17" w16cid:durableId="2119326414">
    <w:abstractNumId w:val="39"/>
  </w:num>
  <w:num w:numId="18" w16cid:durableId="38479687">
    <w:abstractNumId w:val="30"/>
  </w:num>
  <w:num w:numId="19" w16cid:durableId="254095625">
    <w:abstractNumId w:val="40"/>
  </w:num>
  <w:num w:numId="20" w16cid:durableId="2127114103">
    <w:abstractNumId w:val="27"/>
  </w:num>
  <w:num w:numId="21" w16cid:durableId="1712218728">
    <w:abstractNumId w:val="38"/>
  </w:num>
  <w:num w:numId="22" w16cid:durableId="183985723">
    <w:abstractNumId w:val="47"/>
  </w:num>
  <w:num w:numId="23" w16cid:durableId="841894836">
    <w:abstractNumId w:val="44"/>
  </w:num>
  <w:num w:numId="24" w16cid:durableId="1865364788">
    <w:abstractNumId w:val="16"/>
  </w:num>
  <w:num w:numId="25" w16cid:durableId="1022976366">
    <w:abstractNumId w:val="42"/>
  </w:num>
  <w:num w:numId="26" w16cid:durableId="2008242442">
    <w:abstractNumId w:val="33"/>
  </w:num>
  <w:num w:numId="27" w16cid:durableId="1889758313">
    <w:abstractNumId w:val="46"/>
  </w:num>
  <w:num w:numId="28" w16cid:durableId="510681308">
    <w:abstractNumId w:val="37"/>
  </w:num>
  <w:num w:numId="29" w16cid:durableId="557206553">
    <w:abstractNumId w:val="32"/>
  </w:num>
  <w:num w:numId="30" w16cid:durableId="624195233">
    <w:abstractNumId w:val="41"/>
  </w:num>
  <w:num w:numId="31" w16cid:durableId="997802068">
    <w:abstractNumId w:val="19"/>
  </w:num>
  <w:num w:numId="32" w16cid:durableId="439302292">
    <w:abstractNumId w:val="2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E9C"/>
    <w:rsid w:val="0001215B"/>
    <w:rsid w:val="00013C01"/>
    <w:rsid w:val="00014E80"/>
    <w:rsid w:val="00020454"/>
    <w:rsid w:val="00020AAD"/>
    <w:rsid w:val="00022055"/>
    <w:rsid w:val="00024ECA"/>
    <w:rsid w:val="00035393"/>
    <w:rsid w:val="00036D53"/>
    <w:rsid w:val="000403B0"/>
    <w:rsid w:val="00053F73"/>
    <w:rsid w:val="000565C9"/>
    <w:rsid w:val="0006232E"/>
    <w:rsid w:val="0006311D"/>
    <w:rsid w:val="00066A1F"/>
    <w:rsid w:val="000701DB"/>
    <w:rsid w:val="00071B54"/>
    <w:rsid w:val="00090B6E"/>
    <w:rsid w:val="0009103D"/>
    <w:rsid w:val="00091849"/>
    <w:rsid w:val="0009347B"/>
    <w:rsid w:val="00094C6C"/>
    <w:rsid w:val="000A38A9"/>
    <w:rsid w:val="000A407E"/>
    <w:rsid w:val="000A7DA3"/>
    <w:rsid w:val="000B391E"/>
    <w:rsid w:val="000B4054"/>
    <w:rsid w:val="000B432D"/>
    <w:rsid w:val="000C30FE"/>
    <w:rsid w:val="000C60CC"/>
    <w:rsid w:val="000D1BAF"/>
    <w:rsid w:val="000D2190"/>
    <w:rsid w:val="000D793E"/>
    <w:rsid w:val="000E4D33"/>
    <w:rsid w:val="000E5D13"/>
    <w:rsid w:val="000F3326"/>
    <w:rsid w:val="000F50D4"/>
    <w:rsid w:val="00101C7B"/>
    <w:rsid w:val="00102C1B"/>
    <w:rsid w:val="001102C4"/>
    <w:rsid w:val="00111B09"/>
    <w:rsid w:val="00113A23"/>
    <w:rsid w:val="001140AF"/>
    <w:rsid w:val="00115388"/>
    <w:rsid w:val="00116E95"/>
    <w:rsid w:val="00121267"/>
    <w:rsid w:val="00124AF4"/>
    <w:rsid w:val="0012710D"/>
    <w:rsid w:val="00141896"/>
    <w:rsid w:val="00141C9F"/>
    <w:rsid w:val="00142BA4"/>
    <w:rsid w:val="00145196"/>
    <w:rsid w:val="00145562"/>
    <w:rsid w:val="001474CE"/>
    <w:rsid w:val="00153885"/>
    <w:rsid w:val="0015421E"/>
    <w:rsid w:val="001545AF"/>
    <w:rsid w:val="00155BB2"/>
    <w:rsid w:val="0016649D"/>
    <w:rsid w:val="00167CBA"/>
    <w:rsid w:val="00170633"/>
    <w:rsid w:val="00174D0F"/>
    <w:rsid w:val="00177A56"/>
    <w:rsid w:val="00183B36"/>
    <w:rsid w:val="00194BAB"/>
    <w:rsid w:val="001973D3"/>
    <w:rsid w:val="001A0ADA"/>
    <w:rsid w:val="001A1B83"/>
    <w:rsid w:val="001A2F81"/>
    <w:rsid w:val="001A635D"/>
    <w:rsid w:val="001B2133"/>
    <w:rsid w:val="001B67E8"/>
    <w:rsid w:val="001C118C"/>
    <w:rsid w:val="001D11BB"/>
    <w:rsid w:val="001D44A7"/>
    <w:rsid w:val="001F1C87"/>
    <w:rsid w:val="001F24EF"/>
    <w:rsid w:val="001F4358"/>
    <w:rsid w:val="001F4AF9"/>
    <w:rsid w:val="001F60FC"/>
    <w:rsid w:val="0020469C"/>
    <w:rsid w:val="0021343B"/>
    <w:rsid w:val="00217DF9"/>
    <w:rsid w:val="00220929"/>
    <w:rsid w:val="0022233E"/>
    <w:rsid w:val="0022283E"/>
    <w:rsid w:val="00232258"/>
    <w:rsid w:val="00233431"/>
    <w:rsid w:val="00237C67"/>
    <w:rsid w:val="002422EF"/>
    <w:rsid w:val="00244587"/>
    <w:rsid w:val="00244E9E"/>
    <w:rsid w:val="00245C5E"/>
    <w:rsid w:val="0025102C"/>
    <w:rsid w:val="0025509D"/>
    <w:rsid w:val="00264629"/>
    <w:rsid w:val="002700FB"/>
    <w:rsid w:val="0027062A"/>
    <w:rsid w:val="00284FC9"/>
    <w:rsid w:val="002879DD"/>
    <w:rsid w:val="0029142E"/>
    <w:rsid w:val="00291805"/>
    <w:rsid w:val="00292BFC"/>
    <w:rsid w:val="002940D7"/>
    <w:rsid w:val="00295F27"/>
    <w:rsid w:val="00296E86"/>
    <w:rsid w:val="002A4712"/>
    <w:rsid w:val="002A5350"/>
    <w:rsid w:val="002A71E8"/>
    <w:rsid w:val="002B46A6"/>
    <w:rsid w:val="002B5AFA"/>
    <w:rsid w:val="002C1F9D"/>
    <w:rsid w:val="002D00B2"/>
    <w:rsid w:val="002D02BE"/>
    <w:rsid w:val="002D2539"/>
    <w:rsid w:val="002D308B"/>
    <w:rsid w:val="002D3410"/>
    <w:rsid w:val="002D482D"/>
    <w:rsid w:val="002E1F17"/>
    <w:rsid w:val="002F14B8"/>
    <w:rsid w:val="002F2580"/>
    <w:rsid w:val="002F2AFD"/>
    <w:rsid w:val="002F3611"/>
    <w:rsid w:val="002F5E7D"/>
    <w:rsid w:val="0030762A"/>
    <w:rsid w:val="00307C9C"/>
    <w:rsid w:val="00310D63"/>
    <w:rsid w:val="003136E7"/>
    <w:rsid w:val="0031718F"/>
    <w:rsid w:val="00317DE9"/>
    <w:rsid w:val="0032045F"/>
    <w:rsid w:val="00321E58"/>
    <w:rsid w:val="00326D6F"/>
    <w:rsid w:val="00327E00"/>
    <w:rsid w:val="0033235C"/>
    <w:rsid w:val="00332B69"/>
    <w:rsid w:val="00333845"/>
    <w:rsid w:val="00333E30"/>
    <w:rsid w:val="00335AC1"/>
    <w:rsid w:val="00337960"/>
    <w:rsid w:val="003379BC"/>
    <w:rsid w:val="00337E9C"/>
    <w:rsid w:val="0034090A"/>
    <w:rsid w:val="003429FD"/>
    <w:rsid w:val="00350F68"/>
    <w:rsid w:val="00355361"/>
    <w:rsid w:val="0036036D"/>
    <w:rsid w:val="003604F5"/>
    <w:rsid w:val="00363EB1"/>
    <w:rsid w:val="00363FE8"/>
    <w:rsid w:val="00365FCF"/>
    <w:rsid w:val="00366E76"/>
    <w:rsid w:val="00366F7C"/>
    <w:rsid w:val="00367922"/>
    <w:rsid w:val="00374C02"/>
    <w:rsid w:val="00384E45"/>
    <w:rsid w:val="00387498"/>
    <w:rsid w:val="003934FC"/>
    <w:rsid w:val="00394705"/>
    <w:rsid w:val="00395268"/>
    <w:rsid w:val="003A1C2C"/>
    <w:rsid w:val="003A7441"/>
    <w:rsid w:val="003B6778"/>
    <w:rsid w:val="003B73A0"/>
    <w:rsid w:val="003B7E56"/>
    <w:rsid w:val="003C15FE"/>
    <w:rsid w:val="003C6C99"/>
    <w:rsid w:val="003D613F"/>
    <w:rsid w:val="003E389E"/>
    <w:rsid w:val="003E459A"/>
    <w:rsid w:val="003E77E2"/>
    <w:rsid w:val="003F0BE3"/>
    <w:rsid w:val="003F1694"/>
    <w:rsid w:val="003F4609"/>
    <w:rsid w:val="00404831"/>
    <w:rsid w:val="004118E7"/>
    <w:rsid w:val="00416A57"/>
    <w:rsid w:val="00424067"/>
    <w:rsid w:val="004249F8"/>
    <w:rsid w:val="004314A2"/>
    <w:rsid w:val="004325EF"/>
    <w:rsid w:val="00433E4E"/>
    <w:rsid w:val="00437FB6"/>
    <w:rsid w:val="00444632"/>
    <w:rsid w:val="0044565E"/>
    <w:rsid w:val="00456F8D"/>
    <w:rsid w:val="00457F4C"/>
    <w:rsid w:val="0046027D"/>
    <w:rsid w:val="00464AC2"/>
    <w:rsid w:val="004654D5"/>
    <w:rsid w:val="00471479"/>
    <w:rsid w:val="00475C19"/>
    <w:rsid w:val="00481B3D"/>
    <w:rsid w:val="00484220"/>
    <w:rsid w:val="0048599D"/>
    <w:rsid w:val="00485D09"/>
    <w:rsid w:val="00490C72"/>
    <w:rsid w:val="00492808"/>
    <w:rsid w:val="004A739D"/>
    <w:rsid w:val="004B5569"/>
    <w:rsid w:val="004B6679"/>
    <w:rsid w:val="004B7B63"/>
    <w:rsid w:val="004C0082"/>
    <w:rsid w:val="004C0CB0"/>
    <w:rsid w:val="004C2705"/>
    <w:rsid w:val="004D4863"/>
    <w:rsid w:val="004D6B53"/>
    <w:rsid w:val="004E4AC2"/>
    <w:rsid w:val="004F1B62"/>
    <w:rsid w:val="00522FE2"/>
    <w:rsid w:val="00523506"/>
    <w:rsid w:val="00524920"/>
    <w:rsid w:val="005302B8"/>
    <w:rsid w:val="0053280D"/>
    <w:rsid w:val="005373A8"/>
    <w:rsid w:val="005449B7"/>
    <w:rsid w:val="005469CF"/>
    <w:rsid w:val="00547EA9"/>
    <w:rsid w:val="0056178E"/>
    <w:rsid w:val="00562038"/>
    <w:rsid w:val="005742AC"/>
    <w:rsid w:val="00580270"/>
    <w:rsid w:val="00580EF8"/>
    <w:rsid w:val="005814FF"/>
    <w:rsid w:val="005818F3"/>
    <w:rsid w:val="005819F4"/>
    <w:rsid w:val="00587324"/>
    <w:rsid w:val="00590ECF"/>
    <w:rsid w:val="00591DC2"/>
    <w:rsid w:val="00592E5F"/>
    <w:rsid w:val="0059328A"/>
    <w:rsid w:val="00593585"/>
    <w:rsid w:val="00595777"/>
    <w:rsid w:val="005A2759"/>
    <w:rsid w:val="005B2B5F"/>
    <w:rsid w:val="005B606A"/>
    <w:rsid w:val="005C049F"/>
    <w:rsid w:val="005C52B4"/>
    <w:rsid w:val="005D0B7D"/>
    <w:rsid w:val="005D1E4C"/>
    <w:rsid w:val="005D2928"/>
    <w:rsid w:val="005E03C3"/>
    <w:rsid w:val="005E3763"/>
    <w:rsid w:val="005E5A0D"/>
    <w:rsid w:val="005E7936"/>
    <w:rsid w:val="005F2190"/>
    <w:rsid w:val="005F45A2"/>
    <w:rsid w:val="005F71E7"/>
    <w:rsid w:val="006013AC"/>
    <w:rsid w:val="006022F6"/>
    <w:rsid w:val="006114B2"/>
    <w:rsid w:val="00622099"/>
    <w:rsid w:val="00626379"/>
    <w:rsid w:val="00626A1A"/>
    <w:rsid w:val="00631BE9"/>
    <w:rsid w:val="006324BB"/>
    <w:rsid w:val="00633C7F"/>
    <w:rsid w:val="00650FF4"/>
    <w:rsid w:val="00652871"/>
    <w:rsid w:val="00652C86"/>
    <w:rsid w:val="006539A3"/>
    <w:rsid w:val="00656519"/>
    <w:rsid w:val="006565DF"/>
    <w:rsid w:val="0066280E"/>
    <w:rsid w:val="00665FAA"/>
    <w:rsid w:val="006678C7"/>
    <w:rsid w:val="006679E7"/>
    <w:rsid w:val="00673EEE"/>
    <w:rsid w:val="006775CC"/>
    <w:rsid w:val="00677F42"/>
    <w:rsid w:val="00681283"/>
    <w:rsid w:val="00682368"/>
    <w:rsid w:val="00682B3C"/>
    <w:rsid w:val="00683FFF"/>
    <w:rsid w:val="00687C49"/>
    <w:rsid w:val="0069109B"/>
    <w:rsid w:val="006919CB"/>
    <w:rsid w:val="00697B6E"/>
    <w:rsid w:val="006A19AF"/>
    <w:rsid w:val="006A2737"/>
    <w:rsid w:val="006A3592"/>
    <w:rsid w:val="006A67CC"/>
    <w:rsid w:val="006A7922"/>
    <w:rsid w:val="006B428E"/>
    <w:rsid w:val="006B4674"/>
    <w:rsid w:val="006B496B"/>
    <w:rsid w:val="006B4C40"/>
    <w:rsid w:val="006C12AA"/>
    <w:rsid w:val="006C1FEB"/>
    <w:rsid w:val="006C210E"/>
    <w:rsid w:val="006D2FBD"/>
    <w:rsid w:val="006D5464"/>
    <w:rsid w:val="006D6D79"/>
    <w:rsid w:val="006E332E"/>
    <w:rsid w:val="006E34E9"/>
    <w:rsid w:val="006E53F5"/>
    <w:rsid w:val="006E67D9"/>
    <w:rsid w:val="006E70DE"/>
    <w:rsid w:val="006F0C07"/>
    <w:rsid w:val="006F3731"/>
    <w:rsid w:val="006F5092"/>
    <w:rsid w:val="00701DD4"/>
    <w:rsid w:val="00705EF6"/>
    <w:rsid w:val="00712D00"/>
    <w:rsid w:val="00714B7B"/>
    <w:rsid w:val="007244C6"/>
    <w:rsid w:val="0073370C"/>
    <w:rsid w:val="00735237"/>
    <w:rsid w:val="007434A7"/>
    <w:rsid w:val="007436FC"/>
    <w:rsid w:val="00743D3F"/>
    <w:rsid w:val="007453CA"/>
    <w:rsid w:val="00747A29"/>
    <w:rsid w:val="0075477F"/>
    <w:rsid w:val="00755675"/>
    <w:rsid w:val="00762FD7"/>
    <w:rsid w:val="00765416"/>
    <w:rsid w:val="007660AA"/>
    <w:rsid w:val="0077127C"/>
    <w:rsid w:val="00774830"/>
    <w:rsid w:val="00776858"/>
    <w:rsid w:val="00780277"/>
    <w:rsid w:val="00780E6C"/>
    <w:rsid w:val="00780F7B"/>
    <w:rsid w:val="007816E7"/>
    <w:rsid w:val="007844CB"/>
    <w:rsid w:val="007857A9"/>
    <w:rsid w:val="00794FEA"/>
    <w:rsid w:val="007A13E5"/>
    <w:rsid w:val="007A7EED"/>
    <w:rsid w:val="007B0C34"/>
    <w:rsid w:val="007B2151"/>
    <w:rsid w:val="007C263D"/>
    <w:rsid w:val="007C34D3"/>
    <w:rsid w:val="007C3862"/>
    <w:rsid w:val="007D0A77"/>
    <w:rsid w:val="007D1BE5"/>
    <w:rsid w:val="007D271A"/>
    <w:rsid w:val="007D49B7"/>
    <w:rsid w:val="007D764F"/>
    <w:rsid w:val="00807AE7"/>
    <w:rsid w:val="00813C25"/>
    <w:rsid w:val="00815AF1"/>
    <w:rsid w:val="00820552"/>
    <w:rsid w:val="00822268"/>
    <w:rsid w:val="00822C51"/>
    <w:rsid w:val="00824D61"/>
    <w:rsid w:val="008264EC"/>
    <w:rsid w:val="008274BC"/>
    <w:rsid w:val="008311AC"/>
    <w:rsid w:val="00831950"/>
    <w:rsid w:val="00833F6B"/>
    <w:rsid w:val="0083633F"/>
    <w:rsid w:val="008479CC"/>
    <w:rsid w:val="008537E7"/>
    <w:rsid w:val="00856D6A"/>
    <w:rsid w:val="00861126"/>
    <w:rsid w:val="00861138"/>
    <w:rsid w:val="008656E6"/>
    <w:rsid w:val="008739BB"/>
    <w:rsid w:val="008747A1"/>
    <w:rsid w:val="00876C40"/>
    <w:rsid w:val="008820AB"/>
    <w:rsid w:val="00883DFF"/>
    <w:rsid w:val="008864FF"/>
    <w:rsid w:val="00891CAE"/>
    <w:rsid w:val="00891DE3"/>
    <w:rsid w:val="00892639"/>
    <w:rsid w:val="00892853"/>
    <w:rsid w:val="00893AA2"/>
    <w:rsid w:val="00894BB7"/>
    <w:rsid w:val="008959DD"/>
    <w:rsid w:val="00895B08"/>
    <w:rsid w:val="008A02D3"/>
    <w:rsid w:val="008B064A"/>
    <w:rsid w:val="008B5351"/>
    <w:rsid w:val="008B653B"/>
    <w:rsid w:val="008B65CC"/>
    <w:rsid w:val="008B7FAC"/>
    <w:rsid w:val="008D07EC"/>
    <w:rsid w:val="008D10C5"/>
    <w:rsid w:val="008D6CBA"/>
    <w:rsid w:val="008D7B6E"/>
    <w:rsid w:val="008E1E5F"/>
    <w:rsid w:val="008E3F1F"/>
    <w:rsid w:val="008F2814"/>
    <w:rsid w:val="008F4066"/>
    <w:rsid w:val="008F5EE6"/>
    <w:rsid w:val="008F6AF4"/>
    <w:rsid w:val="009100F1"/>
    <w:rsid w:val="009110F8"/>
    <w:rsid w:val="00913D33"/>
    <w:rsid w:val="009163B4"/>
    <w:rsid w:val="0093262B"/>
    <w:rsid w:val="0093376F"/>
    <w:rsid w:val="00936D22"/>
    <w:rsid w:val="00944E18"/>
    <w:rsid w:val="009502A3"/>
    <w:rsid w:val="00950592"/>
    <w:rsid w:val="0095148A"/>
    <w:rsid w:val="00951FF7"/>
    <w:rsid w:val="0095595E"/>
    <w:rsid w:val="0096194A"/>
    <w:rsid w:val="00962162"/>
    <w:rsid w:val="009719FA"/>
    <w:rsid w:val="009743FB"/>
    <w:rsid w:val="0097568D"/>
    <w:rsid w:val="00976A3F"/>
    <w:rsid w:val="00983511"/>
    <w:rsid w:val="009851F8"/>
    <w:rsid w:val="0098790E"/>
    <w:rsid w:val="00991C8B"/>
    <w:rsid w:val="00996577"/>
    <w:rsid w:val="009972C6"/>
    <w:rsid w:val="009B23DC"/>
    <w:rsid w:val="009B3B43"/>
    <w:rsid w:val="009C1AA0"/>
    <w:rsid w:val="009C1FF1"/>
    <w:rsid w:val="009C4543"/>
    <w:rsid w:val="009D31B7"/>
    <w:rsid w:val="009F0448"/>
    <w:rsid w:val="009F1220"/>
    <w:rsid w:val="009F171B"/>
    <w:rsid w:val="00A00238"/>
    <w:rsid w:val="00A00DEF"/>
    <w:rsid w:val="00A024C9"/>
    <w:rsid w:val="00A05640"/>
    <w:rsid w:val="00A105C8"/>
    <w:rsid w:val="00A10855"/>
    <w:rsid w:val="00A10DBC"/>
    <w:rsid w:val="00A132A6"/>
    <w:rsid w:val="00A13A86"/>
    <w:rsid w:val="00A20E26"/>
    <w:rsid w:val="00A3008A"/>
    <w:rsid w:val="00A30609"/>
    <w:rsid w:val="00A35CCB"/>
    <w:rsid w:val="00A44091"/>
    <w:rsid w:val="00A524C2"/>
    <w:rsid w:val="00A54B9B"/>
    <w:rsid w:val="00A561CC"/>
    <w:rsid w:val="00A74547"/>
    <w:rsid w:val="00A758B1"/>
    <w:rsid w:val="00A7661D"/>
    <w:rsid w:val="00A823EA"/>
    <w:rsid w:val="00A84EE1"/>
    <w:rsid w:val="00A92E36"/>
    <w:rsid w:val="00A96243"/>
    <w:rsid w:val="00AA068C"/>
    <w:rsid w:val="00AB3A35"/>
    <w:rsid w:val="00AB5C22"/>
    <w:rsid w:val="00AC193F"/>
    <w:rsid w:val="00AC2116"/>
    <w:rsid w:val="00AD142F"/>
    <w:rsid w:val="00AD5E58"/>
    <w:rsid w:val="00AE48F2"/>
    <w:rsid w:val="00AF0BAF"/>
    <w:rsid w:val="00AF11C7"/>
    <w:rsid w:val="00AF38FD"/>
    <w:rsid w:val="00AF40A4"/>
    <w:rsid w:val="00AF52BA"/>
    <w:rsid w:val="00AF7385"/>
    <w:rsid w:val="00B03052"/>
    <w:rsid w:val="00B030C4"/>
    <w:rsid w:val="00B06457"/>
    <w:rsid w:val="00B15985"/>
    <w:rsid w:val="00B20DE4"/>
    <w:rsid w:val="00B20E61"/>
    <w:rsid w:val="00B21AEF"/>
    <w:rsid w:val="00B26503"/>
    <w:rsid w:val="00B3122E"/>
    <w:rsid w:val="00B32663"/>
    <w:rsid w:val="00B415F7"/>
    <w:rsid w:val="00B43BE7"/>
    <w:rsid w:val="00B444D1"/>
    <w:rsid w:val="00B4657C"/>
    <w:rsid w:val="00B47467"/>
    <w:rsid w:val="00B51AB9"/>
    <w:rsid w:val="00B53B2D"/>
    <w:rsid w:val="00B5417D"/>
    <w:rsid w:val="00B64B14"/>
    <w:rsid w:val="00B8141D"/>
    <w:rsid w:val="00B82194"/>
    <w:rsid w:val="00B9446C"/>
    <w:rsid w:val="00B953CF"/>
    <w:rsid w:val="00B97637"/>
    <w:rsid w:val="00BA1A64"/>
    <w:rsid w:val="00BA3483"/>
    <w:rsid w:val="00BA59C3"/>
    <w:rsid w:val="00BA5F39"/>
    <w:rsid w:val="00BB02D0"/>
    <w:rsid w:val="00BB0BDA"/>
    <w:rsid w:val="00BC4C15"/>
    <w:rsid w:val="00BD000E"/>
    <w:rsid w:val="00BD1A23"/>
    <w:rsid w:val="00BD54DC"/>
    <w:rsid w:val="00BE221F"/>
    <w:rsid w:val="00BE4B06"/>
    <w:rsid w:val="00BE624E"/>
    <w:rsid w:val="00BE768F"/>
    <w:rsid w:val="00BE7B8B"/>
    <w:rsid w:val="00BF4698"/>
    <w:rsid w:val="00C06254"/>
    <w:rsid w:val="00C076D1"/>
    <w:rsid w:val="00C07BDF"/>
    <w:rsid w:val="00C11686"/>
    <w:rsid w:val="00C17A92"/>
    <w:rsid w:val="00C27557"/>
    <w:rsid w:val="00C30516"/>
    <w:rsid w:val="00C337CA"/>
    <w:rsid w:val="00C358DA"/>
    <w:rsid w:val="00C37694"/>
    <w:rsid w:val="00C40EC1"/>
    <w:rsid w:val="00C424F1"/>
    <w:rsid w:val="00C50179"/>
    <w:rsid w:val="00C510D4"/>
    <w:rsid w:val="00C52371"/>
    <w:rsid w:val="00C5314F"/>
    <w:rsid w:val="00C615CE"/>
    <w:rsid w:val="00C6207B"/>
    <w:rsid w:val="00C63284"/>
    <w:rsid w:val="00C66231"/>
    <w:rsid w:val="00C71075"/>
    <w:rsid w:val="00C71B74"/>
    <w:rsid w:val="00C731A1"/>
    <w:rsid w:val="00C7778F"/>
    <w:rsid w:val="00C80C61"/>
    <w:rsid w:val="00C900FA"/>
    <w:rsid w:val="00C934AF"/>
    <w:rsid w:val="00C9378F"/>
    <w:rsid w:val="00C969BD"/>
    <w:rsid w:val="00C97128"/>
    <w:rsid w:val="00CA1C81"/>
    <w:rsid w:val="00CB5C00"/>
    <w:rsid w:val="00CC16C9"/>
    <w:rsid w:val="00CC1AC4"/>
    <w:rsid w:val="00CD1122"/>
    <w:rsid w:val="00CD1A2A"/>
    <w:rsid w:val="00CD1E30"/>
    <w:rsid w:val="00CD4614"/>
    <w:rsid w:val="00CD4677"/>
    <w:rsid w:val="00CD5645"/>
    <w:rsid w:val="00CE37EC"/>
    <w:rsid w:val="00CE73E2"/>
    <w:rsid w:val="00CE7664"/>
    <w:rsid w:val="00CE7F3B"/>
    <w:rsid w:val="00CF0C4F"/>
    <w:rsid w:val="00CF15D3"/>
    <w:rsid w:val="00D050EC"/>
    <w:rsid w:val="00D07913"/>
    <w:rsid w:val="00D15BC7"/>
    <w:rsid w:val="00D17517"/>
    <w:rsid w:val="00D22CE1"/>
    <w:rsid w:val="00D25E50"/>
    <w:rsid w:val="00D25EA5"/>
    <w:rsid w:val="00D26853"/>
    <w:rsid w:val="00D31198"/>
    <w:rsid w:val="00D35277"/>
    <w:rsid w:val="00D43054"/>
    <w:rsid w:val="00D433F0"/>
    <w:rsid w:val="00D57EA8"/>
    <w:rsid w:val="00D60C94"/>
    <w:rsid w:val="00D63017"/>
    <w:rsid w:val="00D643B0"/>
    <w:rsid w:val="00D76C9A"/>
    <w:rsid w:val="00D778EA"/>
    <w:rsid w:val="00D81828"/>
    <w:rsid w:val="00D91D92"/>
    <w:rsid w:val="00DA428B"/>
    <w:rsid w:val="00DA6F26"/>
    <w:rsid w:val="00DB3B11"/>
    <w:rsid w:val="00DB4259"/>
    <w:rsid w:val="00DC1060"/>
    <w:rsid w:val="00DC1C0D"/>
    <w:rsid w:val="00DC2F3D"/>
    <w:rsid w:val="00DC43B8"/>
    <w:rsid w:val="00DC6E36"/>
    <w:rsid w:val="00DC7FA5"/>
    <w:rsid w:val="00DD10C6"/>
    <w:rsid w:val="00DD20EE"/>
    <w:rsid w:val="00DD238D"/>
    <w:rsid w:val="00DD6747"/>
    <w:rsid w:val="00DE551A"/>
    <w:rsid w:val="00DF1821"/>
    <w:rsid w:val="00DF2472"/>
    <w:rsid w:val="00DF24EA"/>
    <w:rsid w:val="00DF4C6E"/>
    <w:rsid w:val="00DF5A4A"/>
    <w:rsid w:val="00DF6F25"/>
    <w:rsid w:val="00DF749B"/>
    <w:rsid w:val="00E012A1"/>
    <w:rsid w:val="00E021A8"/>
    <w:rsid w:val="00E05B1E"/>
    <w:rsid w:val="00E10949"/>
    <w:rsid w:val="00E13ADC"/>
    <w:rsid w:val="00E1434C"/>
    <w:rsid w:val="00E1793B"/>
    <w:rsid w:val="00E20D5E"/>
    <w:rsid w:val="00E21756"/>
    <w:rsid w:val="00E24C81"/>
    <w:rsid w:val="00E3495A"/>
    <w:rsid w:val="00E35E8A"/>
    <w:rsid w:val="00E3639D"/>
    <w:rsid w:val="00E41FC3"/>
    <w:rsid w:val="00E43094"/>
    <w:rsid w:val="00E43EDF"/>
    <w:rsid w:val="00E5438F"/>
    <w:rsid w:val="00E64A87"/>
    <w:rsid w:val="00E70E6E"/>
    <w:rsid w:val="00E70F5A"/>
    <w:rsid w:val="00E7439B"/>
    <w:rsid w:val="00E75598"/>
    <w:rsid w:val="00E77411"/>
    <w:rsid w:val="00E81C1D"/>
    <w:rsid w:val="00E82365"/>
    <w:rsid w:val="00E827B1"/>
    <w:rsid w:val="00E82EAD"/>
    <w:rsid w:val="00E857BA"/>
    <w:rsid w:val="00E9243F"/>
    <w:rsid w:val="00E92EC9"/>
    <w:rsid w:val="00E969AE"/>
    <w:rsid w:val="00E97AA2"/>
    <w:rsid w:val="00EA4A7F"/>
    <w:rsid w:val="00EA51E5"/>
    <w:rsid w:val="00EA700C"/>
    <w:rsid w:val="00EB2B55"/>
    <w:rsid w:val="00EB3366"/>
    <w:rsid w:val="00EB7EC1"/>
    <w:rsid w:val="00EC3629"/>
    <w:rsid w:val="00EC537E"/>
    <w:rsid w:val="00EC696B"/>
    <w:rsid w:val="00ED0C52"/>
    <w:rsid w:val="00ED2958"/>
    <w:rsid w:val="00ED2D0B"/>
    <w:rsid w:val="00ED4428"/>
    <w:rsid w:val="00ED4600"/>
    <w:rsid w:val="00ED5BEC"/>
    <w:rsid w:val="00EE2474"/>
    <w:rsid w:val="00EF2C61"/>
    <w:rsid w:val="00EF3FBE"/>
    <w:rsid w:val="00F03709"/>
    <w:rsid w:val="00F06629"/>
    <w:rsid w:val="00F1303D"/>
    <w:rsid w:val="00F20335"/>
    <w:rsid w:val="00F20C45"/>
    <w:rsid w:val="00F2612A"/>
    <w:rsid w:val="00F26387"/>
    <w:rsid w:val="00F3006F"/>
    <w:rsid w:val="00F33F5A"/>
    <w:rsid w:val="00F40066"/>
    <w:rsid w:val="00F409DB"/>
    <w:rsid w:val="00F45E4B"/>
    <w:rsid w:val="00F5243B"/>
    <w:rsid w:val="00F65C69"/>
    <w:rsid w:val="00F676AD"/>
    <w:rsid w:val="00F7238A"/>
    <w:rsid w:val="00F73DEA"/>
    <w:rsid w:val="00F82297"/>
    <w:rsid w:val="00F845BF"/>
    <w:rsid w:val="00F8472C"/>
    <w:rsid w:val="00F878AD"/>
    <w:rsid w:val="00F934F4"/>
    <w:rsid w:val="00FA1C1D"/>
    <w:rsid w:val="00FA2920"/>
    <w:rsid w:val="00FA692C"/>
    <w:rsid w:val="00FB0C0F"/>
    <w:rsid w:val="00FB7BA2"/>
    <w:rsid w:val="00FB7D26"/>
    <w:rsid w:val="00FC1D63"/>
    <w:rsid w:val="00FC4715"/>
    <w:rsid w:val="00FC65DB"/>
    <w:rsid w:val="00FC666E"/>
    <w:rsid w:val="00FD72F1"/>
    <w:rsid w:val="00FE2906"/>
    <w:rsid w:val="00FE5C54"/>
    <w:rsid w:val="00FE6369"/>
    <w:rsid w:val="00FF06B0"/>
    <w:rsid w:val="00FF36B5"/>
    <w:rsid w:val="00FF5B5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BB4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7E9C"/>
    <w:pPr>
      <w:spacing w:line="100" w:lineRule="atLeast"/>
      <w:ind w:left="397" w:hanging="397"/>
      <w:jc w:val="both"/>
    </w:pPr>
    <w:rPr>
      <w:rFonts w:ascii="Times New Roman" w:eastAsia="Times New Roman" w:hAnsi="Times New Roman"/>
      <w:sz w:val="24"/>
      <w:szCs w:val="24"/>
    </w:rPr>
  </w:style>
  <w:style w:type="paragraph" w:styleId="Nagwek1">
    <w:name w:val="heading 1"/>
    <w:aliases w:val="KJU Nagłówek 1"/>
    <w:basedOn w:val="Normalny"/>
    <w:next w:val="Normalny"/>
    <w:link w:val="Nagwek1Znak"/>
    <w:qFormat/>
    <w:rsid w:val="00AB5C22"/>
    <w:pPr>
      <w:keepNext/>
      <w:spacing w:before="240" w:after="60" w:line="240" w:lineRule="auto"/>
      <w:ind w:left="0" w:firstLine="0"/>
      <w:jc w:val="left"/>
      <w:outlineLvl w:val="0"/>
    </w:pPr>
    <w:rPr>
      <w:rFonts w:ascii="Arial" w:hAnsi="Arial"/>
      <w:b/>
      <w:bCs/>
      <w:kern w:val="32"/>
      <w:sz w:val="32"/>
      <w:szCs w:val="32"/>
    </w:rPr>
  </w:style>
  <w:style w:type="paragraph" w:styleId="Nagwek2">
    <w:name w:val="heading 2"/>
    <w:basedOn w:val="Normalny"/>
    <w:next w:val="Normalny"/>
    <w:link w:val="Nagwek2Znak"/>
    <w:unhideWhenUsed/>
    <w:qFormat/>
    <w:rsid w:val="00310D63"/>
    <w:pPr>
      <w:keepNext/>
      <w:keepLines/>
      <w:spacing w:before="40"/>
      <w:outlineLvl w:val="1"/>
    </w:pPr>
    <w:rPr>
      <w:rFonts w:ascii="Cambria" w:hAnsi="Cambria"/>
      <w:color w:val="365F91"/>
      <w:sz w:val="26"/>
      <w:szCs w:val="26"/>
    </w:rPr>
  </w:style>
  <w:style w:type="paragraph" w:styleId="Nagwek3">
    <w:name w:val="heading 3"/>
    <w:aliases w:val="Nagłówek 3 Znak Znak Znak Znak Znak Znak Znak Znak Znak Znak Znak Znak Znak Znak Znak Znak Znak Znak Znak Znak"/>
    <w:basedOn w:val="Normalny"/>
    <w:next w:val="Normalny"/>
    <w:link w:val="Nagwek3Znak"/>
    <w:unhideWhenUsed/>
    <w:qFormat/>
    <w:rsid w:val="006E332E"/>
    <w:pPr>
      <w:keepNext/>
      <w:spacing w:before="240" w:after="60" w:line="240" w:lineRule="auto"/>
      <w:outlineLvl w:val="2"/>
    </w:pPr>
    <w:rPr>
      <w:rFonts w:ascii="Cambria" w:hAnsi="Cambria"/>
      <w:b/>
      <w:bCs/>
      <w:sz w:val="26"/>
      <w:szCs w:val="26"/>
    </w:rPr>
  </w:style>
  <w:style w:type="paragraph" w:styleId="Nagwek4">
    <w:name w:val="heading 4"/>
    <w:basedOn w:val="Normalny"/>
    <w:next w:val="Normalny"/>
    <w:link w:val="Nagwek4Znak"/>
    <w:unhideWhenUsed/>
    <w:qFormat/>
    <w:rsid w:val="00310D63"/>
    <w:pPr>
      <w:keepNext/>
      <w:keepLines/>
      <w:spacing w:before="40"/>
      <w:outlineLvl w:val="3"/>
    </w:pPr>
    <w:rPr>
      <w:rFonts w:ascii="Cambria" w:hAnsi="Cambria"/>
      <w:i/>
      <w:iCs/>
      <w:color w:val="365F91"/>
    </w:rPr>
  </w:style>
  <w:style w:type="paragraph" w:styleId="Nagwek5">
    <w:name w:val="heading 5"/>
    <w:basedOn w:val="Normalny"/>
    <w:next w:val="Normalny"/>
    <w:link w:val="Nagwek5Znak"/>
    <w:unhideWhenUsed/>
    <w:qFormat/>
    <w:rsid w:val="006E332E"/>
    <w:pPr>
      <w:spacing w:before="240" w:after="60" w:line="240" w:lineRule="auto"/>
      <w:outlineLvl w:val="4"/>
    </w:pPr>
    <w:rPr>
      <w:rFonts w:ascii="Calibri" w:hAnsi="Calibri"/>
      <w:b/>
      <w:bCs/>
      <w:i/>
      <w:iCs/>
      <w:sz w:val="26"/>
      <w:szCs w:val="26"/>
    </w:rPr>
  </w:style>
  <w:style w:type="paragraph" w:styleId="Nagwek6">
    <w:name w:val="heading 6"/>
    <w:basedOn w:val="Normalny"/>
    <w:next w:val="Normalny"/>
    <w:link w:val="Nagwek6Znak"/>
    <w:unhideWhenUsed/>
    <w:qFormat/>
    <w:rsid w:val="00310D63"/>
    <w:pPr>
      <w:keepNext/>
      <w:keepLines/>
      <w:spacing w:before="40"/>
      <w:outlineLvl w:val="5"/>
    </w:pPr>
    <w:rPr>
      <w:rFonts w:ascii="Cambria" w:hAnsi="Cambria"/>
      <w:color w:val="243F60"/>
    </w:rPr>
  </w:style>
  <w:style w:type="paragraph" w:styleId="Nagwek7">
    <w:name w:val="heading 7"/>
    <w:basedOn w:val="Normalny"/>
    <w:next w:val="Normalny"/>
    <w:link w:val="Nagwek7Znak"/>
    <w:unhideWhenUsed/>
    <w:qFormat/>
    <w:rsid w:val="00310D63"/>
    <w:pPr>
      <w:keepNext/>
      <w:keepLines/>
      <w:spacing w:before="40"/>
      <w:outlineLvl w:val="6"/>
    </w:pPr>
    <w:rPr>
      <w:rFonts w:ascii="Cambria" w:hAnsi="Cambria"/>
      <w:i/>
      <w:iCs/>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1"/>
    <w:rsid w:val="00337E9C"/>
    <w:rPr>
      <w:rFonts w:ascii="Tahoma" w:hAnsi="Tahoma"/>
      <w:sz w:val="20"/>
      <w:szCs w:val="20"/>
    </w:rPr>
  </w:style>
  <w:style w:type="character" w:customStyle="1" w:styleId="TekstpodstawowyZnak">
    <w:name w:val="Tekst podstawowy Znak"/>
    <w:semiHidden/>
    <w:rsid w:val="00337E9C"/>
    <w:rPr>
      <w:rFonts w:ascii="Times New Roman" w:eastAsia="Times New Roman" w:hAnsi="Times New Roman" w:cs="Times New Roman"/>
      <w:sz w:val="24"/>
      <w:szCs w:val="24"/>
      <w:lang w:eastAsia="pl-PL"/>
    </w:rPr>
  </w:style>
  <w:style w:type="character" w:customStyle="1" w:styleId="TekstpodstawowyZnak1">
    <w:name w:val="Tekst podstawowy Znak1"/>
    <w:link w:val="Tekstpodstawowy"/>
    <w:rsid w:val="00337E9C"/>
    <w:rPr>
      <w:rFonts w:ascii="Tahoma" w:eastAsia="Times New Roman" w:hAnsi="Tahoma" w:cs="Tahoma"/>
      <w:sz w:val="20"/>
      <w:szCs w:val="20"/>
      <w:lang w:eastAsia="pl-PL"/>
    </w:rPr>
  </w:style>
  <w:style w:type="paragraph" w:styleId="Nagwek">
    <w:name w:val="header"/>
    <w:aliases w:val="Nagłówek strony"/>
    <w:basedOn w:val="Normalny"/>
    <w:link w:val="NagwekZnak"/>
    <w:uiPriority w:val="99"/>
    <w:rsid w:val="00337E9C"/>
    <w:pPr>
      <w:tabs>
        <w:tab w:val="center" w:pos="4536"/>
        <w:tab w:val="right" w:pos="9072"/>
      </w:tabs>
      <w:suppressAutoHyphens/>
      <w:overflowPunct w:val="0"/>
      <w:autoSpaceDE w:val="0"/>
      <w:jc w:val="right"/>
      <w:textAlignment w:val="baseline"/>
    </w:pPr>
    <w:rPr>
      <w:sz w:val="20"/>
      <w:szCs w:val="20"/>
      <w:lang w:eastAsia="ar-SA"/>
    </w:rPr>
  </w:style>
  <w:style w:type="character" w:customStyle="1" w:styleId="NagwekZnak">
    <w:name w:val="Nagłówek Znak"/>
    <w:aliases w:val="Nagłówek strony Znak"/>
    <w:link w:val="Nagwek"/>
    <w:uiPriority w:val="99"/>
    <w:rsid w:val="00337E9C"/>
    <w:rPr>
      <w:rFonts w:ascii="Times New Roman" w:eastAsia="Times New Roman" w:hAnsi="Times New Roman" w:cs="Times New Roman"/>
      <w:sz w:val="20"/>
      <w:szCs w:val="20"/>
      <w:lang w:eastAsia="ar-SA"/>
    </w:rPr>
  </w:style>
  <w:style w:type="character" w:styleId="Hipercze">
    <w:name w:val="Hyperlink"/>
    <w:rsid w:val="00337E9C"/>
    <w:rPr>
      <w:color w:val="0000FF"/>
      <w:u w:val="single"/>
    </w:rPr>
  </w:style>
  <w:style w:type="paragraph" w:customStyle="1" w:styleId="Default">
    <w:name w:val="Default"/>
    <w:rsid w:val="00C615CE"/>
    <w:pPr>
      <w:autoSpaceDE w:val="0"/>
      <w:autoSpaceDN w:val="0"/>
      <w:adjustRightInd w:val="0"/>
    </w:pPr>
    <w:rPr>
      <w:rFonts w:cs="Calibri"/>
      <w:color w:val="000000"/>
      <w:sz w:val="24"/>
      <w:szCs w:val="24"/>
      <w:lang w:eastAsia="en-US"/>
    </w:rPr>
  </w:style>
  <w:style w:type="paragraph" w:styleId="Bezodstpw">
    <w:name w:val="No Spacing"/>
    <w:uiPriority w:val="99"/>
    <w:qFormat/>
    <w:rsid w:val="00C615CE"/>
    <w:rPr>
      <w:sz w:val="22"/>
      <w:szCs w:val="22"/>
      <w:lang w:eastAsia="en-US"/>
    </w:rPr>
  </w:style>
  <w:style w:type="paragraph" w:styleId="NormalnyWeb">
    <w:name w:val="Normal (Web)"/>
    <w:basedOn w:val="Normalny"/>
    <w:rsid w:val="00C615CE"/>
    <w:pPr>
      <w:spacing w:before="100" w:beforeAutospacing="1" w:after="100" w:afterAutospacing="1" w:line="240" w:lineRule="auto"/>
      <w:ind w:left="0" w:firstLine="0"/>
      <w:jc w:val="left"/>
    </w:pPr>
    <w:rPr>
      <w:rFonts w:ascii="Calibri" w:eastAsia="Calibri" w:hAnsi="Calibri" w:cs="Calibri"/>
    </w:rPr>
  </w:style>
  <w:style w:type="character" w:customStyle="1" w:styleId="Nagwek3Znak">
    <w:name w:val="Nagłówek 3 Znak"/>
    <w:aliases w:val="Nagłówek 3 Znak Znak Znak Znak Znak Znak Znak Znak Znak Znak Znak Znak Znak Znak Znak Znak Znak Znak Znak Znak Znak"/>
    <w:link w:val="Nagwek3"/>
    <w:rsid w:val="006E332E"/>
    <w:rPr>
      <w:rFonts w:ascii="Cambria" w:eastAsia="Times New Roman" w:hAnsi="Cambria" w:cs="Times New Roman"/>
      <w:b/>
      <w:bCs/>
      <w:sz w:val="26"/>
      <w:szCs w:val="26"/>
      <w:lang w:eastAsia="pl-PL"/>
    </w:rPr>
  </w:style>
  <w:style w:type="character" w:customStyle="1" w:styleId="Nagwek5Znak">
    <w:name w:val="Nagłówek 5 Znak"/>
    <w:link w:val="Nagwek5"/>
    <w:rsid w:val="006E332E"/>
    <w:rPr>
      <w:rFonts w:ascii="Calibri" w:eastAsia="Times New Roman" w:hAnsi="Calibri" w:cs="Times New Roman"/>
      <w:b/>
      <w:bCs/>
      <w:i/>
      <w:iCs/>
      <w:sz w:val="26"/>
      <w:szCs w:val="26"/>
      <w:lang w:eastAsia="pl-PL"/>
    </w:rPr>
  </w:style>
  <w:style w:type="paragraph" w:customStyle="1" w:styleId="Styl1">
    <w:name w:val="Styl1"/>
    <w:basedOn w:val="Normalny"/>
    <w:rsid w:val="006E332E"/>
    <w:pPr>
      <w:suppressAutoHyphens/>
      <w:spacing w:after="60" w:line="240" w:lineRule="auto"/>
      <w:ind w:left="0" w:firstLine="0"/>
    </w:pPr>
    <w:rPr>
      <w:rFonts w:ascii="Arial" w:hAnsi="Arial" w:cs="Arial"/>
      <w:sz w:val="16"/>
      <w:szCs w:val="20"/>
      <w:lang w:eastAsia="zh-CN"/>
    </w:rPr>
  </w:style>
  <w:style w:type="character" w:customStyle="1" w:styleId="EquationCaption">
    <w:name w:val="_Equation Caption"/>
    <w:rsid w:val="006E332E"/>
  </w:style>
  <w:style w:type="paragraph" w:styleId="Tekstdymka">
    <w:name w:val="Balloon Text"/>
    <w:basedOn w:val="Normalny"/>
    <w:link w:val="TekstdymkaZnak"/>
    <w:semiHidden/>
    <w:unhideWhenUsed/>
    <w:rsid w:val="00B030C4"/>
    <w:pPr>
      <w:spacing w:line="240" w:lineRule="auto"/>
    </w:pPr>
    <w:rPr>
      <w:rFonts w:ascii="Segoe UI" w:hAnsi="Segoe UI"/>
      <w:sz w:val="18"/>
      <w:szCs w:val="18"/>
    </w:rPr>
  </w:style>
  <w:style w:type="character" w:customStyle="1" w:styleId="TekstdymkaZnak">
    <w:name w:val="Tekst dymka Znak"/>
    <w:link w:val="Tekstdymka"/>
    <w:semiHidden/>
    <w:rsid w:val="00B030C4"/>
    <w:rPr>
      <w:rFonts w:ascii="Segoe UI" w:eastAsia="Times New Roman" w:hAnsi="Segoe UI" w:cs="Segoe UI"/>
      <w:sz w:val="18"/>
      <w:szCs w:val="18"/>
      <w:lang w:eastAsia="pl-PL"/>
    </w:rPr>
  </w:style>
  <w:style w:type="paragraph" w:customStyle="1" w:styleId="Akapitzlist11">
    <w:name w:val="Akapit z listą11"/>
    <w:basedOn w:val="Normalny"/>
    <w:qFormat/>
    <w:rsid w:val="00AB5C22"/>
    <w:pPr>
      <w:spacing w:line="240" w:lineRule="auto"/>
      <w:ind w:left="720" w:firstLine="360"/>
      <w:jc w:val="left"/>
    </w:pPr>
    <w:rPr>
      <w:rFonts w:ascii="Calibri" w:hAnsi="Calibri"/>
      <w:sz w:val="22"/>
      <w:szCs w:val="22"/>
      <w:lang w:val="en-US" w:eastAsia="en-US"/>
    </w:rPr>
  </w:style>
  <w:style w:type="character" w:customStyle="1" w:styleId="Nagwek1Znak">
    <w:name w:val="Nagłówek 1 Znak"/>
    <w:aliases w:val="KJU Nagłówek 1 Znak"/>
    <w:link w:val="Nagwek1"/>
    <w:rsid w:val="00AB5C22"/>
    <w:rPr>
      <w:rFonts w:ascii="Arial" w:eastAsia="Times New Roman" w:hAnsi="Arial" w:cs="Arial"/>
      <w:b/>
      <w:bCs/>
      <w:kern w:val="32"/>
      <w:sz w:val="32"/>
      <w:szCs w:val="32"/>
      <w:lang w:eastAsia="pl-PL"/>
    </w:rPr>
  </w:style>
  <w:style w:type="paragraph" w:customStyle="1" w:styleId="Akapitzlist1">
    <w:name w:val="Akapit z listą1"/>
    <w:aliases w:val="Numerowanie,List Paragraph,Akapit z listą BS"/>
    <w:basedOn w:val="Normalny"/>
    <w:link w:val="AkapitzlistZnak"/>
    <w:uiPriority w:val="34"/>
    <w:qFormat/>
    <w:rsid w:val="00AB5C22"/>
    <w:pPr>
      <w:suppressAutoHyphens/>
      <w:spacing w:line="240" w:lineRule="auto"/>
      <w:ind w:left="708" w:firstLine="0"/>
      <w:jc w:val="left"/>
    </w:pPr>
    <w:rPr>
      <w:rFonts w:eastAsia="Calibri"/>
      <w:lang w:eastAsia="zh-CN"/>
    </w:rPr>
  </w:style>
  <w:style w:type="character" w:customStyle="1" w:styleId="AkapitzlistZnak">
    <w:name w:val="Akapit z listą Znak"/>
    <w:aliases w:val="Numerowanie Znak,List Paragraph Znak,Akapit z listą BS Znak,CW_Lista Znak,Obiekt Znak,List Paragraph1 Znak,Bulleted list Znak1,List Paragraph Znak1,Akapit z listą BS Znak1,Kolorowa lista — akcent 11 Znak1,sw tekst Znak1,L1 Znak"/>
    <w:link w:val="Akapitzlist1"/>
    <w:uiPriority w:val="99"/>
    <w:qFormat/>
    <w:locked/>
    <w:rsid w:val="00AB5C22"/>
    <w:rPr>
      <w:rFonts w:ascii="Times New Roman" w:eastAsia="Calibri" w:hAnsi="Times New Roman" w:cs="Times New Roman"/>
      <w:sz w:val="24"/>
      <w:szCs w:val="24"/>
      <w:lang w:eastAsia="zh-CN"/>
    </w:rPr>
  </w:style>
  <w:style w:type="paragraph" w:customStyle="1" w:styleId="Akapitzlist10">
    <w:name w:val="Akapit z listą1"/>
    <w:basedOn w:val="Normalny"/>
    <w:link w:val="ListParagraphChar"/>
    <w:rsid w:val="00AB5C22"/>
    <w:pPr>
      <w:suppressAutoHyphens/>
      <w:spacing w:after="200" w:line="276" w:lineRule="auto"/>
      <w:ind w:left="720" w:firstLine="0"/>
      <w:contextualSpacing/>
      <w:jc w:val="left"/>
    </w:pPr>
    <w:rPr>
      <w:rFonts w:ascii="Calibri" w:hAnsi="Calibri"/>
      <w:color w:val="00000A"/>
      <w:sz w:val="20"/>
      <w:szCs w:val="20"/>
    </w:rPr>
  </w:style>
  <w:style w:type="character" w:customStyle="1" w:styleId="ListParagraphChar">
    <w:name w:val="List Paragraph Char"/>
    <w:link w:val="Akapitzlist10"/>
    <w:locked/>
    <w:rsid w:val="00AB5C22"/>
    <w:rPr>
      <w:rFonts w:ascii="Calibri" w:eastAsia="Times New Roman" w:hAnsi="Calibri" w:cs="Times New Roman"/>
      <w:color w:val="00000A"/>
      <w:sz w:val="20"/>
      <w:szCs w:val="20"/>
      <w:lang w:eastAsia="pl-PL"/>
    </w:rPr>
  </w:style>
  <w:style w:type="character" w:customStyle="1" w:styleId="Nierozpoznanawzmianka1">
    <w:name w:val="Nierozpoznana wzmianka1"/>
    <w:uiPriority w:val="99"/>
    <w:semiHidden/>
    <w:unhideWhenUsed/>
    <w:rsid w:val="00194BAB"/>
    <w:rPr>
      <w:color w:val="808080"/>
      <w:shd w:val="clear" w:color="auto" w:fill="E6E6E6"/>
    </w:rPr>
  </w:style>
  <w:style w:type="character" w:customStyle="1" w:styleId="Nagwek2Znak">
    <w:name w:val="Nagłówek 2 Znak"/>
    <w:link w:val="Nagwek2"/>
    <w:rsid w:val="00310D63"/>
    <w:rPr>
      <w:rFonts w:ascii="Cambria" w:eastAsia="Times New Roman" w:hAnsi="Cambria" w:cs="Times New Roman"/>
      <w:color w:val="365F91"/>
      <w:sz w:val="26"/>
      <w:szCs w:val="26"/>
      <w:lang w:eastAsia="pl-PL"/>
    </w:rPr>
  </w:style>
  <w:style w:type="character" w:customStyle="1" w:styleId="Nagwek4Znak">
    <w:name w:val="Nagłówek 4 Znak"/>
    <w:link w:val="Nagwek4"/>
    <w:rsid w:val="00310D63"/>
    <w:rPr>
      <w:rFonts w:ascii="Cambria" w:eastAsia="Times New Roman" w:hAnsi="Cambria" w:cs="Times New Roman"/>
      <w:i/>
      <w:iCs/>
      <w:color w:val="365F91"/>
      <w:sz w:val="24"/>
      <w:szCs w:val="24"/>
      <w:lang w:eastAsia="pl-PL"/>
    </w:rPr>
  </w:style>
  <w:style w:type="character" w:customStyle="1" w:styleId="Nagwek6Znak">
    <w:name w:val="Nagłówek 6 Znak"/>
    <w:link w:val="Nagwek6"/>
    <w:rsid w:val="00310D63"/>
    <w:rPr>
      <w:rFonts w:ascii="Cambria" w:eastAsia="Times New Roman" w:hAnsi="Cambria" w:cs="Times New Roman"/>
      <w:color w:val="243F60"/>
      <w:sz w:val="24"/>
      <w:szCs w:val="24"/>
      <w:lang w:eastAsia="pl-PL"/>
    </w:rPr>
  </w:style>
  <w:style w:type="character" w:customStyle="1" w:styleId="Nagwek7Znak">
    <w:name w:val="Nagłówek 7 Znak"/>
    <w:link w:val="Nagwek7"/>
    <w:rsid w:val="00310D63"/>
    <w:rPr>
      <w:rFonts w:ascii="Cambria" w:eastAsia="Times New Roman" w:hAnsi="Cambria" w:cs="Times New Roman"/>
      <w:i/>
      <w:iCs/>
      <w:color w:val="243F60"/>
      <w:sz w:val="24"/>
      <w:szCs w:val="24"/>
      <w:lang w:eastAsia="pl-PL"/>
    </w:rPr>
  </w:style>
  <w:style w:type="character" w:customStyle="1" w:styleId="HeaderChar">
    <w:name w:val="Header Char"/>
    <w:aliases w:val="Nagłówek strony Char"/>
    <w:locked/>
    <w:rsid w:val="00310D63"/>
    <w:rPr>
      <w:sz w:val="24"/>
      <w:lang w:eastAsia="ar-SA" w:bidi="ar-SA"/>
    </w:rPr>
  </w:style>
  <w:style w:type="paragraph" w:styleId="Tytu">
    <w:name w:val="Title"/>
    <w:basedOn w:val="Normalny"/>
    <w:next w:val="Podtytu"/>
    <w:link w:val="TytuZnak"/>
    <w:qFormat/>
    <w:rsid w:val="00310D63"/>
    <w:pPr>
      <w:suppressAutoHyphens/>
      <w:spacing w:line="240" w:lineRule="auto"/>
      <w:ind w:left="0" w:firstLine="0"/>
      <w:jc w:val="center"/>
    </w:pPr>
    <w:rPr>
      <w:b/>
      <w:bCs/>
      <w:lang w:eastAsia="ar-SA"/>
    </w:rPr>
  </w:style>
  <w:style w:type="character" w:customStyle="1" w:styleId="TytuZnak">
    <w:name w:val="Tytuł Znak"/>
    <w:link w:val="Tytu"/>
    <w:rsid w:val="00310D63"/>
    <w:rPr>
      <w:rFonts w:ascii="Times New Roman" w:eastAsia="Times New Roman" w:hAnsi="Times New Roman" w:cs="Times New Roman"/>
      <w:b/>
      <w:bCs/>
      <w:sz w:val="24"/>
      <w:szCs w:val="24"/>
      <w:lang w:eastAsia="ar-SA"/>
    </w:rPr>
  </w:style>
  <w:style w:type="paragraph" w:styleId="Podtytu">
    <w:name w:val="Subtitle"/>
    <w:basedOn w:val="Normalny"/>
    <w:next w:val="Tekstpodstawowy"/>
    <w:link w:val="PodtytuZnak"/>
    <w:qFormat/>
    <w:rsid w:val="00310D63"/>
    <w:pPr>
      <w:keepNext/>
      <w:suppressAutoHyphens/>
      <w:spacing w:before="240" w:after="120" w:line="240" w:lineRule="auto"/>
      <w:ind w:left="0" w:firstLine="0"/>
      <w:jc w:val="center"/>
    </w:pPr>
    <w:rPr>
      <w:rFonts w:ascii="Arial" w:eastAsia="SimSun" w:hAnsi="Arial"/>
      <w:i/>
      <w:iCs/>
      <w:sz w:val="28"/>
      <w:szCs w:val="28"/>
      <w:lang w:eastAsia="ar-SA"/>
    </w:rPr>
  </w:style>
  <w:style w:type="character" w:customStyle="1" w:styleId="PodtytuZnak">
    <w:name w:val="Podtytuł Znak"/>
    <w:link w:val="Podtytu"/>
    <w:rsid w:val="00310D63"/>
    <w:rPr>
      <w:rFonts w:ascii="Arial" w:eastAsia="SimSun" w:hAnsi="Arial" w:cs="Tahoma"/>
      <w:i/>
      <w:iCs/>
      <w:sz w:val="28"/>
      <w:szCs w:val="28"/>
      <w:lang w:eastAsia="ar-SA"/>
    </w:rPr>
  </w:style>
  <w:style w:type="paragraph" w:customStyle="1" w:styleId="Tekstpodstawowywcity31">
    <w:name w:val="Tekst podstawowy wcięty 31"/>
    <w:basedOn w:val="Normalny"/>
    <w:rsid w:val="00310D63"/>
    <w:pPr>
      <w:suppressAutoHyphens/>
      <w:spacing w:line="240" w:lineRule="auto"/>
      <w:ind w:left="360" w:hanging="360"/>
    </w:pPr>
    <w:rPr>
      <w:rFonts w:eastAsia="Calibri"/>
      <w:bCs/>
      <w:lang w:eastAsia="ar-SA"/>
    </w:rPr>
  </w:style>
  <w:style w:type="paragraph" w:styleId="Stopka">
    <w:name w:val="footer"/>
    <w:basedOn w:val="Normalny"/>
    <w:link w:val="StopkaZnak"/>
    <w:uiPriority w:val="99"/>
    <w:rsid w:val="00310D63"/>
    <w:pPr>
      <w:suppressAutoHyphens/>
      <w:spacing w:line="240" w:lineRule="auto"/>
      <w:ind w:left="0" w:firstLine="0"/>
      <w:jc w:val="left"/>
    </w:pPr>
    <w:rPr>
      <w:lang w:eastAsia="ar-SA"/>
    </w:rPr>
  </w:style>
  <w:style w:type="character" w:customStyle="1" w:styleId="StopkaZnak">
    <w:name w:val="Stopka Znak"/>
    <w:link w:val="Stopka"/>
    <w:uiPriority w:val="99"/>
    <w:rsid w:val="00310D63"/>
    <w:rPr>
      <w:rFonts w:ascii="Times New Roman" w:eastAsia="Times New Roman" w:hAnsi="Times New Roman" w:cs="Times New Roman"/>
      <w:sz w:val="24"/>
      <w:szCs w:val="24"/>
      <w:lang w:eastAsia="ar-SA"/>
    </w:rPr>
  </w:style>
  <w:style w:type="character" w:customStyle="1" w:styleId="NagwekZnak1">
    <w:name w:val="Nagłówek Znak1"/>
    <w:semiHidden/>
    <w:rsid w:val="00310D63"/>
    <w:rPr>
      <w:rFonts w:ascii="Times New Roman" w:hAnsi="Times New Roman"/>
      <w:sz w:val="24"/>
      <w:lang w:eastAsia="ar-SA" w:bidi="ar-SA"/>
    </w:rPr>
  </w:style>
  <w:style w:type="paragraph" w:customStyle="1" w:styleId="Teksty">
    <w:name w:val="Teksty"/>
    <w:basedOn w:val="Normalny"/>
    <w:rsid w:val="00310D63"/>
    <w:pPr>
      <w:spacing w:before="120" w:line="360" w:lineRule="auto"/>
      <w:ind w:left="0" w:firstLine="0"/>
    </w:pPr>
    <w:rPr>
      <w:rFonts w:ascii="Arial" w:eastAsia="Calibri" w:hAnsi="Arial"/>
      <w:sz w:val="20"/>
      <w:szCs w:val="20"/>
      <w:lang w:eastAsia="ar-SA"/>
    </w:rPr>
  </w:style>
  <w:style w:type="paragraph" w:customStyle="1" w:styleId="Punkttekstu">
    <w:name w:val="Punkttekstu"/>
    <w:basedOn w:val="Normalny"/>
    <w:rsid w:val="00310D63"/>
    <w:pPr>
      <w:spacing w:line="240" w:lineRule="auto"/>
      <w:ind w:left="283" w:hanging="283"/>
    </w:pPr>
    <w:rPr>
      <w:rFonts w:eastAsia="Calibri"/>
      <w:sz w:val="20"/>
      <w:szCs w:val="20"/>
      <w:lang w:eastAsia="ar-SA"/>
    </w:rPr>
  </w:style>
  <w:style w:type="character" w:styleId="Numerstrony">
    <w:name w:val="page number"/>
    <w:rsid w:val="00310D63"/>
    <w:rPr>
      <w:rFonts w:cs="Times New Roman"/>
    </w:rPr>
  </w:style>
  <w:style w:type="paragraph" w:customStyle="1" w:styleId="Tekstkomentarza1">
    <w:name w:val="Tekst komentarza1"/>
    <w:basedOn w:val="Normalny"/>
    <w:rsid w:val="00310D63"/>
    <w:pPr>
      <w:spacing w:line="240" w:lineRule="auto"/>
      <w:ind w:left="0" w:firstLine="0"/>
      <w:jc w:val="left"/>
    </w:pPr>
    <w:rPr>
      <w:rFonts w:eastAsia="Calibri"/>
      <w:sz w:val="20"/>
      <w:szCs w:val="20"/>
      <w:lang w:eastAsia="ar-SA"/>
    </w:rPr>
  </w:style>
  <w:style w:type="paragraph" w:customStyle="1" w:styleId="Opis">
    <w:name w:val="Opis"/>
    <w:basedOn w:val="Normalny"/>
    <w:rsid w:val="00310D63"/>
    <w:pPr>
      <w:spacing w:after="240" w:line="240" w:lineRule="auto"/>
      <w:ind w:left="567" w:firstLine="0"/>
    </w:pPr>
    <w:rPr>
      <w:rFonts w:ascii="Calibri" w:eastAsia="Calibri" w:hAnsi="Calibri" w:cs="Calibri"/>
      <w:lang w:eastAsia="ar-SA"/>
    </w:rPr>
  </w:style>
  <w:style w:type="paragraph" w:styleId="Tekstpodstawowy2">
    <w:name w:val="Body Text 2"/>
    <w:basedOn w:val="Normalny"/>
    <w:link w:val="Tekstpodstawowy2Znak"/>
    <w:semiHidden/>
    <w:rsid w:val="00310D63"/>
    <w:pPr>
      <w:suppressAutoHyphens/>
      <w:spacing w:after="120" w:line="480" w:lineRule="auto"/>
      <w:ind w:left="0" w:firstLine="0"/>
      <w:jc w:val="left"/>
    </w:pPr>
    <w:rPr>
      <w:lang w:eastAsia="ar-SA"/>
    </w:rPr>
  </w:style>
  <w:style w:type="character" w:customStyle="1" w:styleId="Tekstpodstawowy2Znak">
    <w:name w:val="Tekst podstawowy 2 Znak"/>
    <w:link w:val="Tekstpodstawowy2"/>
    <w:semiHidden/>
    <w:rsid w:val="00310D63"/>
    <w:rPr>
      <w:rFonts w:ascii="Times New Roman" w:eastAsia="Times New Roman" w:hAnsi="Times New Roman" w:cs="Times New Roman"/>
      <w:sz w:val="24"/>
      <w:szCs w:val="24"/>
      <w:lang w:eastAsia="ar-SA"/>
    </w:rPr>
  </w:style>
  <w:style w:type="paragraph" w:styleId="Tekstpodstawowy3">
    <w:name w:val="Body Text 3"/>
    <w:basedOn w:val="Normalny"/>
    <w:link w:val="Tekstpodstawowy3Znak"/>
    <w:semiHidden/>
    <w:rsid w:val="00310D63"/>
    <w:pPr>
      <w:suppressAutoHyphens/>
      <w:spacing w:after="120" w:line="240" w:lineRule="auto"/>
      <w:ind w:left="0" w:firstLine="0"/>
      <w:jc w:val="left"/>
    </w:pPr>
    <w:rPr>
      <w:sz w:val="16"/>
      <w:szCs w:val="16"/>
      <w:lang w:eastAsia="ar-SA"/>
    </w:rPr>
  </w:style>
  <w:style w:type="character" w:customStyle="1" w:styleId="Tekstpodstawowy3Znak">
    <w:name w:val="Tekst podstawowy 3 Znak"/>
    <w:link w:val="Tekstpodstawowy3"/>
    <w:semiHidden/>
    <w:rsid w:val="00310D63"/>
    <w:rPr>
      <w:rFonts w:ascii="Times New Roman" w:eastAsia="Times New Roman" w:hAnsi="Times New Roman" w:cs="Times New Roman"/>
      <w:sz w:val="16"/>
      <w:szCs w:val="16"/>
      <w:lang w:eastAsia="ar-SA"/>
    </w:rPr>
  </w:style>
  <w:style w:type="paragraph" w:styleId="Tekstkomentarza">
    <w:name w:val="annotation text"/>
    <w:basedOn w:val="Normalny"/>
    <w:link w:val="TekstkomentarzaZnak"/>
    <w:uiPriority w:val="99"/>
    <w:rsid w:val="00310D63"/>
    <w:pPr>
      <w:spacing w:line="240" w:lineRule="auto"/>
      <w:ind w:left="0" w:firstLine="0"/>
      <w:jc w:val="left"/>
    </w:pPr>
    <w:rPr>
      <w:sz w:val="20"/>
      <w:szCs w:val="20"/>
    </w:rPr>
  </w:style>
  <w:style w:type="character" w:customStyle="1" w:styleId="TekstkomentarzaZnak">
    <w:name w:val="Tekst komentarza Znak"/>
    <w:link w:val="Tekstkomentarza"/>
    <w:uiPriority w:val="99"/>
    <w:rsid w:val="00310D63"/>
    <w:rPr>
      <w:rFonts w:ascii="Times New Roman" w:eastAsia="Times New Roman" w:hAnsi="Times New Roman" w:cs="Times New Roman"/>
      <w:sz w:val="20"/>
      <w:szCs w:val="20"/>
      <w:lang w:eastAsia="pl-PL"/>
    </w:rPr>
  </w:style>
  <w:style w:type="character" w:styleId="Odwoaniedokomentarza">
    <w:name w:val="annotation reference"/>
    <w:uiPriority w:val="99"/>
    <w:rsid w:val="00310D63"/>
    <w:rPr>
      <w:rFonts w:cs="Times New Roman"/>
      <w:sz w:val="16"/>
    </w:rPr>
  </w:style>
  <w:style w:type="paragraph" w:styleId="Tematkomentarza">
    <w:name w:val="annotation subject"/>
    <w:basedOn w:val="Tekstkomentarza"/>
    <w:next w:val="Tekstkomentarza"/>
    <w:link w:val="TematkomentarzaZnak"/>
    <w:semiHidden/>
    <w:rsid w:val="00310D63"/>
    <w:pPr>
      <w:suppressAutoHyphens/>
    </w:pPr>
    <w:rPr>
      <w:b/>
      <w:bCs/>
      <w:lang w:eastAsia="ar-SA"/>
    </w:rPr>
  </w:style>
  <w:style w:type="character" w:customStyle="1" w:styleId="TematkomentarzaZnak">
    <w:name w:val="Temat komentarza Znak"/>
    <w:link w:val="Tematkomentarza"/>
    <w:semiHidden/>
    <w:rsid w:val="00310D63"/>
    <w:rPr>
      <w:rFonts w:ascii="Times New Roman" w:eastAsia="Times New Roman" w:hAnsi="Times New Roman" w:cs="Times New Roman"/>
      <w:b/>
      <w:bCs/>
      <w:sz w:val="20"/>
      <w:szCs w:val="20"/>
      <w:lang w:eastAsia="ar-SA"/>
    </w:rPr>
  </w:style>
  <w:style w:type="paragraph" w:customStyle="1" w:styleId="Poprawka1">
    <w:name w:val="Poprawka1"/>
    <w:hidden/>
    <w:semiHidden/>
    <w:rsid w:val="00310D63"/>
    <w:rPr>
      <w:rFonts w:ascii="Times New Roman" w:hAnsi="Times New Roman"/>
      <w:sz w:val="24"/>
      <w:szCs w:val="24"/>
      <w:lang w:eastAsia="ar-SA"/>
    </w:rPr>
  </w:style>
  <w:style w:type="table" w:styleId="Tabela-Siatka">
    <w:name w:val="Table Grid"/>
    <w:basedOn w:val="Standardowy"/>
    <w:rsid w:val="00310D6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
    <w:name w:val="List Bullet"/>
    <w:basedOn w:val="Normalny"/>
    <w:rsid w:val="00310D63"/>
    <w:pPr>
      <w:numPr>
        <w:numId w:val="1"/>
      </w:numPr>
      <w:tabs>
        <w:tab w:val="num" w:pos="360"/>
      </w:tabs>
      <w:suppressAutoHyphens/>
      <w:spacing w:line="240" w:lineRule="auto"/>
      <w:ind w:left="360"/>
      <w:contextualSpacing/>
      <w:jc w:val="left"/>
    </w:pPr>
    <w:rPr>
      <w:rFonts w:eastAsia="Calibri"/>
      <w:lang w:eastAsia="ar-SA"/>
    </w:rPr>
  </w:style>
  <w:style w:type="table" w:customStyle="1" w:styleId="Jasnecieniowanieakcent51">
    <w:name w:val="Jasne cieniowanie — akcent 51"/>
    <w:rsid w:val="00310D63"/>
    <w:rPr>
      <w:color w:val="31849B"/>
      <w:lang w:val="en-US" w:eastAsia="en-US"/>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style>
  <w:style w:type="paragraph" w:styleId="Akapitzlist">
    <w:name w:val="List Paragraph"/>
    <w:aliases w:val="CW_Lista,Obiekt,List Paragraph1,Bulleted list,Kolorowa lista — akcent 11,sw tekst,L1,lp1,Preambuła,Colorful Shading - Accent 31,Light List - Accent 51,Akapit z listą5"/>
    <w:basedOn w:val="Normalny"/>
    <w:uiPriority w:val="34"/>
    <w:qFormat/>
    <w:rsid w:val="006324BB"/>
    <w:pPr>
      <w:ind w:left="720"/>
      <w:contextualSpacing/>
    </w:pPr>
  </w:style>
  <w:style w:type="paragraph" w:styleId="Tekstpodstawowywcity">
    <w:name w:val="Body Text Indent"/>
    <w:basedOn w:val="Normalny"/>
    <w:link w:val="TekstpodstawowywcityZnak"/>
    <w:uiPriority w:val="99"/>
    <w:unhideWhenUsed/>
    <w:rsid w:val="007D764F"/>
    <w:pPr>
      <w:spacing w:after="120"/>
      <w:ind w:left="283"/>
    </w:pPr>
  </w:style>
  <w:style w:type="character" w:customStyle="1" w:styleId="TekstpodstawowywcityZnak">
    <w:name w:val="Tekst podstawowy wcięty Znak"/>
    <w:link w:val="Tekstpodstawowywcity"/>
    <w:uiPriority w:val="99"/>
    <w:rsid w:val="007D764F"/>
    <w:rPr>
      <w:rFonts w:ascii="Times New Roman" w:eastAsia="Times New Roman" w:hAnsi="Times New Roman" w:cs="Times New Roman"/>
      <w:sz w:val="24"/>
      <w:szCs w:val="24"/>
      <w:lang w:eastAsia="pl-PL"/>
    </w:rPr>
  </w:style>
  <w:style w:type="paragraph" w:customStyle="1" w:styleId="Textbody">
    <w:name w:val="Text body"/>
    <w:basedOn w:val="Normalny"/>
    <w:rsid w:val="00AF7385"/>
    <w:pPr>
      <w:suppressAutoHyphens/>
      <w:autoSpaceDN w:val="0"/>
      <w:spacing w:line="240" w:lineRule="auto"/>
      <w:ind w:left="0" w:firstLine="0"/>
      <w:textAlignment w:val="baseline"/>
    </w:pPr>
    <w:rPr>
      <w:i/>
      <w:kern w:val="3"/>
      <w:szCs w:val="20"/>
      <w:lang w:bidi="hi-IN"/>
    </w:rPr>
  </w:style>
  <w:style w:type="paragraph" w:customStyle="1" w:styleId="WW-Tekstpodstawowy2">
    <w:name w:val="WW-Tekst podstawowy 2"/>
    <w:basedOn w:val="Normalny"/>
    <w:rsid w:val="0095595E"/>
    <w:pPr>
      <w:suppressAutoHyphens/>
      <w:spacing w:line="240" w:lineRule="auto"/>
      <w:ind w:left="0" w:firstLine="0"/>
      <w:jc w:val="left"/>
    </w:pPr>
    <w:rPr>
      <w:b/>
      <w:szCs w:val="20"/>
      <w:lang w:eastAsia="ar-SA"/>
    </w:rPr>
  </w:style>
  <w:style w:type="paragraph" w:styleId="Zwykytekst">
    <w:name w:val="Plain Text"/>
    <w:basedOn w:val="Normalny"/>
    <w:link w:val="ZwykytekstZnak"/>
    <w:rsid w:val="0095595E"/>
    <w:pPr>
      <w:autoSpaceDE w:val="0"/>
      <w:autoSpaceDN w:val="0"/>
      <w:spacing w:before="90" w:line="380" w:lineRule="atLeast"/>
      <w:ind w:left="0" w:firstLine="0"/>
    </w:pPr>
    <w:rPr>
      <w:rFonts w:ascii="Courier New" w:hAnsi="Courier New"/>
      <w:w w:val="89"/>
      <w:sz w:val="25"/>
      <w:szCs w:val="20"/>
    </w:rPr>
  </w:style>
  <w:style w:type="character" w:customStyle="1" w:styleId="ZwykytekstZnak">
    <w:name w:val="Zwykły tekst Znak"/>
    <w:link w:val="Zwykytekst"/>
    <w:rsid w:val="0095595E"/>
    <w:rPr>
      <w:rFonts w:ascii="Courier New" w:eastAsia="Times New Roman" w:hAnsi="Courier New"/>
      <w:w w:val="89"/>
      <w:sz w:val="25"/>
    </w:rPr>
  </w:style>
  <w:style w:type="paragraph" w:customStyle="1" w:styleId="TableParagraph">
    <w:name w:val="Table Paragraph"/>
    <w:basedOn w:val="Normalny"/>
    <w:rsid w:val="00FD72F1"/>
    <w:pPr>
      <w:widowControl w:val="0"/>
      <w:suppressAutoHyphens/>
      <w:autoSpaceDE w:val="0"/>
      <w:autoSpaceDN w:val="0"/>
      <w:spacing w:line="240" w:lineRule="auto"/>
      <w:ind w:left="107" w:firstLine="0"/>
      <w:jc w:val="left"/>
      <w:textAlignment w:val="baseline"/>
    </w:pPr>
    <w:rPr>
      <w:rFonts w:ascii="Calibri Light" w:eastAsia="Calibri Light" w:hAnsi="Calibri Light" w:cs="Calibri Light"/>
      <w:sz w:val="22"/>
      <w:szCs w:val="22"/>
      <w:lang w:bidi="pl-PL"/>
    </w:rPr>
  </w:style>
  <w:style w:type="paragraph" w:styleId="Poprawka">
    <w:name w:val="Revision"/>
    <w:hidden/>
    <w:uiPriority w:val="99"/>
    <w:semiHidden/>
    <w:rsid w:val="008B064A"/>
    <w:rPr>
      <w:rFonts w:ascii="Times New Roman" w:eastAsia="Times New Roman" w:hAnsi="Times New Roman"/>
      <w:sz w:val="24"/>
      <w:szCs w:val="24"/>
    </w:rPr>
  </w:style>
  <w:style w:type="paragraph" w:styleId="Cytat">
    <w:name w:val="Quote"/>
    <w:basedOn w:val="Normalny"/>
    <w:next w:val="Normalny"/>
    <w:link w:val="CytatZnak"/>
    <w:uiPriority w:val="29"/>
    <w:qFormat/>
    <w:rsid w:val="005818F3"/>
    <w:pPr>
      <w:widowControl w:val="0"/>
      <w:autoSpaceDE w:val="0"/>
      <w:autoSpaceDN w:val="0"/>
      <w:spacing w:before="200" w:after="160" w:line="240" w:lineRule="auto"/>
      <w:ind w:left="864" w:right="864" w:firstLine="0"/>
      <w:jc w:val="center"/>
    </w:pPr>
    <w:rPr>
      <w:rFonts w:ascii="Arial" w:eastAsia="Arial" w:hAnsi="Arial" w:cs="Arial"/>
      <w:i/>
      <w:iCs/>
      <w:color w:val="404040" w:themeColor="text1" w:themeTint="BF"/>
      <w:sz w:val="22"/>
      <w:szCs w:val="22"/>
      <w:lang w:bidi="pl-PL"/>
    </w:rPr>
  </w:style>
  <w:style w:type="character" w:customStyle="1" w:styleId="CytatZnak">
    <w:name w:val="Cytat Znak"/>
    <w:basedOn w:val="Domylnaczcionkaakapitu"/>
    <w:link w:val="Cytat"/>
    <w:uiPriority w:val="29"/>
    <w:rsid w:val="005818F3"/>
    <w:rPr>
      <w:rFonts w:ascii="Arial" w:eastAsia="Arial" w:hAnsi="Arial" w:cs="Arial"/>
      <w:i/>
      <w:iCs/>
      <w:color w:val="404040" w:themeColor="text1" w:themeTint="BF"/>
      <w:sz w:val="22"/>
      <w:szCs w:val="22"/>
      <w:lang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248165">
      <w:bodyDiv w:val="1"/>
      <w:marLeft w:val="0"/>
      <w:marRight w:val="0"/>
      <w:marTop w:val="0"/>
      <w:marBottom w:val="0"/>
      <w:divBdr>
        <w:top w:val="none" w:sz="0" w:space="0" w:color="auto"/>
        <w:left w:val="none" w:sz="0" w:space="0" w:color="auto"/>
        <w:bottom w:val="none" w:sz="0" w:space="0" w:color="auto"/>
        <w:right w:val="none" w:sz="0" w:space="0" w:color="auto"/>
      </w:divBdr>
    </w:div>
    <w:div w:id="1019351135">
      <w:bodyDiv w:val="1"/>
      <w:marLeft w:val="0"/>
      <w:marRight w:val="0"/>
      <w:marTop w:val="0"/>
      <w:marBottom w:val="0"/>
      <w:divBdr>
        <w:top w:val="none" w:sz="0" w:space="0" w:color="auto"/>
        <w:left w:val="none" w:sz="0" w:space="0" w:color="auto"/>
        <w:bottom w:val="none" w:sz="0" w:space="0" w:color="auto"/>
        <w:right w:val="none" w:sz="0" w:space="0" w:color="auto"/>
      </w:divBdr>
    </w:div>
    <w:div w:id="1113937338">
      <w:bodyDiv w:val="1"/>
      <w:marLeft w:val="0"/>
      <w:marRight w:val="0"/>
      <w:marTop w:val="0"/>
      <w:marBottom w:val="0"/>
      <w:divBdr>
        <w:top w:val="none" w:sz="0" w:space="0" w:color="auto"/>
        <w:left w:val="none" w:sz="0" w:space="0" w:color="auto"/>
        <w:bottom w:val="none" w:sz="0" w:space="0" w:color="auto"/>
        <w:right w:val="none" w:sz="0" w:space="0" w:color="auto"/>
      </w:divBdr>
    </w:div>
    <w:div w:id="1874732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DFBEBD-54D5-4F84-A097-6B05C8410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3855</Words>
  <Characters>23132</Characters>
  <Application>Microsoft Office Word</Application>
  <DocSecurity>0</DocSecurity>
  <Lines>192</Lines>
  <Paragraphs>53</Paragraphs>
  <ScaleCrop>false</ScaleCrop>
  <LinksUpToDate>false</LinksUpToDate>
  <CharactersWithSpaces>26934</CharactersWithSpaces>
  <SharedDoc>false</SharedDoc>
  <HLinks>
    <vt:vector size="12" baseType="variant">
      <vt:variant>
        <vt:i4>5046351</vt:i4>
      </vt:variant>
      <vt:variant>
        <vt:i4>3</vt:i4>
      </vt:variant>
      <vt:variant>
        <vt:i4>0</vt:i4>
      </vt:variant>
      <vt:variant>
        <vt:i4>5</vt:i4>
      </vt:variant>
      <vt:variant>
        <vt:lpwstr>http://www.finanse.mf.gov.pl/systemy-informatyczne/e-deklaracje/struktury-dokumentow-xml</vt:lpwstr>
      </vt:variant>
      <vt:variant>
        <vt:lpwstr/>
      </vt:variant>
      <vt:variant>
        <vt:i4>5046351</vt:i4>
      </vt:variant>
      <vt:variant>
        <vt:i4>0</vt:i4>
      </vt:variant>
      <vt:variant>
        <vt:i4>0</vt:i4>
      </vt:variant>
      <vt:variant>
        <vt:i4>5</vt:i4>
      </vt:variant>
      <vt:variant>
        <vt:lpwstr>http://www.finanse.mf.gov.pl/systemy-informatyczne/e-deklaracje/struktury-dokumentow-xml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2022-07-19T11:42:00Z</dcterms:created>
  <dcterms:modified xsi:type="dcterms:W3CDTF">2022-07-20T08:13:00Z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b83eb73-1339-4c09-b43c-88ef2eea0029_Enabled">
    <vt:lpwstr>true</vt:lpwstr>
  </property>
  <property fmtid="{D5CDD505-2E9C-101B-9397-08002B2CF9AE}" pid="3" name="MSIP_Label_ab83eb73-1339-4c09-b43c-88ef2eea0029_SetDate">
    <vt:lpwstr>2022-07-18T09:28:40Z</vt:lpwstr>
  </property>
  <property fmtid="{D5CDD505-2E9C-101B-9397-08002B2CF9AE}" pid="4" name="MSIP_Label_ab83eb73-1339-4c09-b43c-88ef2eea0029_Method">
    <vt:lpwstr>Standard</vt:lpwstr>
  </property>
  <property fmtid="{D5CDD505-2E9C-101B-9397-08002B2CF9AE}" pid="5" name="MSIP_Label_ab83eb73-1339-4c09-b43c-88ef2eea0029_Name">
    <vt:lpwstr>Wewnętrzny Asseco</vt:lpwstr>
  </property>
  <property fmtid="{D5CDD505-2E9C-101B-9397-08002B2CF9AE}" pid="6" name="MSIP_Label_ab83eb73-1339-4c09-b43c-88ef2eea0029_SiteId">
    <vt:lpwstr>88152bde-cfa3-4a5c-b981-a785c624bb42</vt:lpwstr>
  </property>
  <property fmtid="{D5CDD505-2E9C-101B-9397-08002B2CF9AE}" pid="7" name="MSIP_Label_ab83eb73-1339-4c09-b43c-88ef2eea0029_ActionId">
    <vt:lpwstr>68f7e1d8-b961-4819-8240-bbdc2d78fe6a</vt:lpwstr>
  </property>
  <property fmtid="{D5CDD505-2E9C-101B-9397-08002B2CF9AE}" pid="8" name="MSIP_Label_ab83eb73-1339-4c09-b43c-88ef2eea0029_ContentBits">
    <vt:lpwstr>0</vt:lpwstr>
  </property>
</Properties>
</file>